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5083"/>
      </w:tblGrid>
      <w:tr w:rsidR="006F52C7" w:rsidRPr="00047C8B" w:rsidTr="00E36B43">
        <w:tc>
          <w:tcPr>
            <w:tcW w:w="4523" w:type="dxa"/>
          </w:tcPr>
          <w:p w:rsidR="006F52C7" w:rsidRPr="00047C8B" w:rsidRDefault="006F52C7" w:rsidP="006F52C7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083" w:type="dxa"/>
          </w:tcPr>
          <w:p w:rsidR="006F52C7" w:rsidRDefault="006F52C7" w:rsidP="006F52C7">
            <w:pPr>
              <w:ind w:left="58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C347F6">
              <w:rPr>
                <w:rFonts w:ascii="Liberation Serif" w:hAnsi="Liberation Serif"/>
                <w:sz w:val="24"/>
                <w:szCs w:val="24"/>
              </w:rPr>
              <w:t>Утвержден</w:t>
            </w:r>
            <w:proofErr w:type="gramEnd"/>
            <w:r w:rsidRPr="00C347F6">
              <w:rPr>
                <w:rFonts w:ascii="Liberation Serif" w:hAnsi="Liberation Serif"/>
                <w:sz w:val="24"/>
                <w:szCs w:val="24"/>
              </w:rPr>
              <w:t xml:space="preserve"> постановлением </w:t>
            </w:r>
          </w:p>
          <w:p w:rsidR="006F52C7" w:rsidRPr="00C347F6" w:rsidRDefault="006F52C7" w:rsidP="006F52C7">
            <w:pPr>
              <w:ind w:left="58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6F52C7" w:rsidRPr="00C347F6" w:rsidRDefault="006F52C7" w:rsidP="006F52C7">
            <w:pPr>
              <w:ind w:left="580"/>
              <w:rPr>
                <w:rFonts w:ascii="Liberation Serif" w:hAnsi="Liberation Serif"/>
                <w:sz w:val="24"/>
                <w:szCs w:val="24"/>
              </w:rPr>
            </w:pPr>
            <w:r w:rsidRPr="00C347F6">
              <w:rPr>
                <w:rFonts w:ascii="Liberation Serif" w:hAnsi="Liberation Serif"/>
                <w:sz w:val="24"/>
                <w:szCs w:val="24"/>
              </w:rPr>
              <w:t xml:space="preserve">от ______________ № __________ </w:t>
            </w:r>
          </w:p>
          <w:p w:rsidR="006F52C7" w:rsidRPr="001512F4" w:rsidRDefault="006F52C7" w:rsidP="006F52C7">
            <w:pPr>
              <w:ind w:left="580"/>
              <w:rPr>
                <w:rFonts w:ascii="Liberation Serif" w:hAnsi="Liberation Serif"/>
                <w:sz w:val="24"/>
                <w:szCs w:val="24"/>
              </w:rPr>
            </w:pPr>
            <w:r w:rsidRPr="00C347F6">
              <w:rPr>
                <w:rFonts w:ascii="Liberation Serif" w:hAnsi="Liberation Serif"/>
                <w:sz w:val="24"/>
                <w:szCs w:val="24"/>
              </w:rPr>
              <w:t xml:space="preserve">Об утверждении муниципальной программы «Развитие и повышение эффективности деятельности органов местного самоуправления Каменского городского округа» </w:t>
            </w:r>
            <w:r>
              <w:rPr>
                <w:rFonts w:ascii="Liberation Serif" w:hAnsi="Liberation Serif"/>
                <w:sz w:val="24"/>
                <w:szCs w:val="24"/>
              </w:rPr>
              <w:t>до 2026 года</w:t>
            </w:r>
          </w:p>
        </w:tc>
      </w:tr>
      <w:tr w:rsidR="006F52C7" w:rsidRPr="00047C8B" w:rsidTr="00E36B43">
        <w:tc>
          <w:tcPr>
            <w:tcW w:w="4523" w:type="dxa"/>
          </w:tcPr>
          <w:p w:rsidR="006F52C7" w:rsidRPr="00047C8B" w:rsidRDefault="006F52C7" w:rsidP="003B5FF4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083" w:type="dxa"/>
          </w:tcPr>
          <w:p w:rsidR="006F52C7" w:rsidRPr="001512F4" w:rsidRDefault="006F52C7" w:rsidP="00C751E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6F52C7" w:rsidRDefault="006F52C7" w:rsidP="008B117B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BF73B4" w:rsidRPr="00047C8B" w:rsidRDefault="00BF73B4" w:rsidP="008B117B">
      <w:pPr>
        <w:jc w:val="center"/>
        <w:rPr>
          <w:rFonts w:ascii="Liberation Serif" w:hAnsi="Liberation Serif"/>
          <w:b/>
          <w:sz w:val="24"/>
          <w:szCs w:val="24"/>
        </w:rPr>
      </w:pPr>
      <w:r w:rsidRPr="00047C8B">
        <w:rPr>
          <w:rFonts w:ascii="Liberation Serif" w:hAnsi="Liberation Serif"/>
          <w:b/>
          <w:sz w:val="24"/>
          <w:szCs w:val="24"/>
        </w:rPr>
        <w:t>ПАСПОРТ</w:t>
      </w:r>
    </w:p>
    <w:p w:rsidR="008B117B" w:rsidRPr="00047C8B" w:rsidRDefault="00BF73B4" w:rsidP="008B117B">
      <w:pPr>
        <w:jc w:val="center"/>
        <w:rPr>
          <w:rFonts w:ascii="Liberation Serif" w:hAnsi="Liberation Serif"/>
          <w:b/>
          <w:sz w:val="24"/>
          <w:szCs w:val="24"/>
        </w:rPr>
      </w:pPr>
      <w:r w:rsidRPr="00047C8B">
        <w:rPr>
          <w:rFonts w:ascii="Liberation Serif" w:hAnsi="Liberation Serif"/>
          <w:b/>
          <w:sz w:val="24"/>
          <w:szCs w:val="24"/>
        </w:rPr>
        <w:t xml:space="preserve">муниципальной программы </w:t>
      </w:r>
    </w:p>
    <w:p w:rsidR="00F44A42" w:rsidRPr="00047C8B" w:rsidRDefault="008B117B" w:rsidP="00F44A42">
      <w:pPr>
        <w:widowControl w:val="0"/>
        <w:autoSpaceDE w:val="0"/>
        <w:autoSpaceDN w:val="0"/>
        <w:jc w:val="center"/>
        <w:rPr>
          <w:rFonts w:ascii="Liberation Serif" w:hAnsi="Liberation Serif" w:cs="Calibri"/>
          <w:b/>
          <w:sz w:val="24"/>
          <w:szCs w:val="24"/>
        </w:rPr>
      </w:pPr>
      <w:r w:rsidRPr="00047C8B">
        <w:rPr>
          <w:rFonts w:ascii="Liberation Serif" w:hAnsi="Liberation Serif"/>
          <w:b/>
          <w:sz w:val="24"/>
          <w:szCs w:val="24"/>
        </w:rPr>
        <w:t>«Развитие и повышение эффективности деятельности органов местного самоуправления Каменского городского округа»</w:t>
      </w:r>
      <w:r w:rsidR="00C347F6" w:rsidRPr="00047C8B">
        <w:rPr>
          <w:rFonts w:ascii="Liberation Serif" w:hAnsi="Liberation Serif" w:cs="Calibri"/>
          <w:b/>
          <w:sz w:val="24"/>
          <w:szCs w:val="24"/>
        </w:rPr>
        <w:t xml:space="preserve"> </w:t>
      </w:r>
      <w:r w:rsidR="006F52C7">
        <w:rPr>
          <w:rFonts w:ascii="Liberation Serif" w:hAnsi="Liberation Serif" w:cs="Calibri"/>
          <w:b/>
          <w:sz w:val="24"/>
          <w:szCs w:val="24"/>
        </w:rPr>
        <w:t>до 2026 года</w:t>
      </w:r>
    </w:p>
    <w:p w:rsidR="00BF73B4" w:rsidRPr="00047C8B" w:rsidRDefault="00BF73B4" w:rsidP="008B117B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E67F9C" w:rsidRPr="00047C8B" w:rsidRDefault="00E67F9C" w:rsidP="008B117B">
      <w:pPr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17"/>
        <w:gridCol w:w="6354"/>
      </w:tblGrid>
      <w:tr w:rsidR="00BF73B4" w:rsidRPr="00047C8B" w:rsidTr="006B2899">
        <w:tc>
          <w:tcPr>
            <w:tcW w:w="3217" w:type="dxa"/>
          </w:tcPr>
          <w:p w:rsidR="00BF73B4" w:rsidRPr="00047C8B" w:rsidRDefault="00BF73B4" w:rsidP="003B5FF4">
            <w:pPr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54" w:type="dxa"/>
          </w:tcPr>
          <w:p w:rsidR="00BF73B4" w:rsidRPr="00047C8B" w:rsidRDefault="00EF77C3" w:rsidP="003B5FF4">
            <w:pPr>
              <w:ind w:left="115" w:righ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Заместитель Главы Администрации по воспросам организации управления и социальной политике Балакина Е.Г.</w:t>
            </w:r>
          </w:p>
        </w:tc>
      </w:tr>
      <w:tr w:rsidR="00BF73B4" w:rsidRPr="00047C8B" w:rsidTr="006B2899">
        <w:tc>
          <w:tcPr>
            <w:tcW w:w="3217" w:type="dxa"/>
          </w:tcPr>
          <w:p w:rsidR="00BF73B4" w:rsidRPr="00047C8B" w:rsidRDefault="00BF73B4" w:rsidP="003B5FF4">
            <w:pPr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54" w:type="dxa"/>
          </w:tcPr>
          <w:p w:rsidR="00BF73B4" w:rsidRPr="00047C8B" w:rsidRDefault="006F56A7" w:rsidP="003B5FF4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2021</w:t>
            </w:r>
            <w:r w:rsidR="008B117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г.</w:t>
            </w:r>
            <w:r w:rsidR="00BF73B4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 </w:t>
            </w:r>
            <w:r w:rsidR="008B117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–</w:t>
            </w:r>
            <w:r w:rsidR="00BF73B4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 202</w:t>
            </w:r>
            <w:r w:rsidR="00FA681C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6</w:t>
            </w:r>
            <w:r w:rsidR="008B117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г.</w:t>
            </w:r>
          </w:p>
        </w:tc>
      </w:tr>
      <w:tr w:rsidR="00BF73B4" w:rsidRPr="00047C8B" w:rsidTr="006B2899">
        <w:tc>
          <w:tcPr>
            <w:tcW w:w="3217" w:type="dxa"/>
          </w:tcPr>
          <w:p w:rsidR="00BF73B4" w:rsidRPr="00047C8B" w:rsidRDefault="00BF73B4" w:rsidP="003B5FF4">
            <w:pPr>
              <w:rPr>
                <w:rFonts w:ascii="Liberation Serif" w:hAnsi="Liberation Serif"/>
                <w:b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354" w:type="dxa"/>
          </w:tcPr>
          <w:p w:rsidR="00692B74" w:rsidRPr="00047C8B" w:rsidRDefault="00BF73B4" w:rsidP="000104D2">
            <w:pPr>
              <w:ind w:firstLine="327"/>
              <w:jc w:val="both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Цель 1. </w:t>
            </w:r>
            <w:r w:rsidR="00692B74" w:rsidRPr="00047C8B">
              <w:rPr>
                <w:rFonts w:ascii="Liberation Serif" w:hAnsi="Liberation Serif" w:cs="Calibri"/>
                <w:sz w:val="24"/>
                <w:szCs w:val="24"/>
              </w:rPr>
              <w:t>Формирование высококвалифицированного кадрового состава муниципальной службы и эффективное использование кадрового потенциала в сфере муниципальной службы</w:t>
            </w:r>
            <w:r w:rsidR="00692B74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 </w:t>
            </w:r>
            <w:r w:rsidR="00C347F6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.</w:t>
            </w:r>
          </w:p>
          <w:p w:rsidR="00BF73B4" w:rsidRPr="00047C8B" w:rsidRDefault="00FA5E75" w:rsidP="000104D2">
            <w:pPr>
              <w:ind w:firstLine="327"/>
              <w:jc w:val="both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Задача 1.1</w:t>
            </w:r>
            <w:r w:rsidR="00BF73B4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. </w:t>
            </w:r>
            <w:r w:rsidR="00692B74" w:rsidRPr="00047C8B">
              <w:rPr>
                <w:rFonts w:ascii="Liberation Serif" w:hAnsi="Liberation Serif" w:cs="Calibri"/>
                <w:sz w:val="24"/>
                <w:szCs w:val="24"/>
              </w:rPr>
              <w:t>Формирование непрерывного профессионального образования муниципальных служащих, профессиональное развитие муниципальных служащих</w:t>
            </w:r>
            <w:r w:rsidR="00C347F6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.</w:t>
            </w:r>
          </w:p>
          <w:p w:rsidR="00BF73B4" w:rsidRPr="00047C8B" w:rsidRDefault="00521587" w:rsidP="000104D2">
            <w:pPr>
              <w:ind w:firstLine="327"/>
              <w:jc w:val="both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Задача 1.2. </w:t>
            </w:r>
            <w:r w:rsidR="008D19B4" w:rsidRPr="00047C8B">
              <w:rPr>
                <w:rFonts w:ascii="Liberation Serif" w:hAnsi="Liberation Serif" w:cs="Calibri"/>
                <w:sz w:val="24"/>
                <w:szCs w:val="24"/>
              </w:rPr>
              <w:t xml:space="preserve">Формирование и эффективное </w:t>
            </w:r>
            <w:r w:rsidR="00692B74" w:rsidRPr="00047C8B">
              <w:rPr>
                <w:rFonts w:ascii="Liberation Serif" w:hAnsi="Liberation Serif" w:cs="Calibri"/>
                <w:sz w:val="24"/>
                <w:szCs w:val="24"/>
              </w:rPr>
              <w:t>использование кадрового потенциала в сфере муниципальной службы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</w:tc>
      </w:tr>
      <w:tr w:rsidR="00BF73B4" w:rsidRPr="00047C8B" w:rsidTr="006B2899">
        <w:tc>
          <w:tcPr>
            <w:tcW w:w="3217" w:type="dxa"/>
          </w:tcPr>
          <w:p w:rsidR="00BF73B4" w:rsidRPr="00047C8B" w:rsidRDefault="00BF73B4" w:rsidP="00BF73B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6354" w:type="dxa"/>
          </w:tcPr>
          <w:p w:rsidR="00692B74" w:rsidRPr="00047C8B" w:rsidRDefault="00BF73B4" w:rsidP="000104D2">
            <w:pPr>
              <w:ind w:firstLine="327"/>
              <w:jc w:val="both"/>
              <w:rPr>
                <w:rFonts w:ascii="Liberation Serif" w:eastAsia="Arial" w:hAnsi="Liberation Serif" w:cs="Arial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 xml:space="preserve">Цель 2. </w:t>
            </w:r>
            <w:r w:rsidR="00692B74" w:rsidRPr="00047C8B">
              <w:rPr>
                <w:rFonts w:ascii="Liberation Serif" w:hAnsi="Liberation Serif" w:cs="Calibri"/>
                <w:sz w:val="24"/>
                <w:szCs w:val="24"/>
              </w:rPr>
              <w:t>Реализация комплекса мер по соблюдению муниципальными служащими законодательства о муниципальной службе и противодействии коррупции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  <w:r w:rsidR="00692B74" w:rsidRPr="00047C8B">
              <w:rPr>
                <w:rFonts w:ascii="Liberation Serif" w:eastAsia="Arial" w:hAnsi="Liberation Serif" w:cs="Arial"/>
                <w:sz w:val="24"/>
                <w:szCs w:val="24"/>
              </w:rPr>
              <w:t xml:space="preserve"> </w:t>
            </w:r>
          </w:p>
          <w:p w:rsidR="00BF73B4" w:rsidRPr="00047C8B" w:rsidRDefault="00521587" w:rsidP="000104D2">
            <w:pPr>
              <w:ind w:firstLine="327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 xml:space="preserve">Задача 2.1. </w:t>
            </w:r>
            <w:r w:rsidR="00692B74" w:rsidRPr="00047C8B">
              <w:rPr>
                <w:rFonts w:ascii="Liberation Serif" w:hAnsi="Liberation Serif" w:cs="Calibri"/>
                <w:sz w:val="24"/>
                <w:szCs w:val="24"/>
              </w:rPr>
              <w:t>Реализация требований законодательства о муниципальной службе при её прохождении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692B74" w:rsidRPr="00047C8B" w:rsidRDefault="00692B74" w:rsidP="000104D2">
            <w:pPr>
              <w:ind w:firstLine="327"/>
              <w:jc w:val="both"/>
              <w:rPr>
                <w:rFonts w:ascii="Liberation Serif" w:eastAsia="Arial" w:hAnsi="Liberation Serif" w:cs="Arial"/>
                <w:w w:val="95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>Задача 2.2.</w:t>
            </w:r>
            <w:r w:rsidRPr="00047C8B">
              <w:rPr>
                <w:rFonts w:ascii="Liberation Serif" w:hAnsi="Liberation Serif" w:cs="Calibri"/>
                <w:sz w:val="24"/>
                <w:szCs w:val="24"/>
              </w:rPr>
              <w:t xml:space="preserve"> Повышение эффективности системы противодействия коррупции в сфере муниципальной службы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</w:tc>
      </w:tr>
      <w:tr w:rsidR="00FA5E75" w:rsidRPr="00047C8B" w:rsidTr="006B2899">
        <w:tc>
          <w:tcPr>
            <w:tcW w:w="3217" w:type="dxa"/>
          </w:tcPr>
          <w:p w:rsidR="00FA5E75" w:rsidRPr="00047C8B" w:rsidRDefault="00FA5E75" w:rsidP="00BF73B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6354" w:type="dxa"/>
          </w:tcPr>
          <w:p w:rsidR="000104D2" w:rsidRPr="00047C8B" w:rsidRDefault="000104D2" w:rsidP="000104D2">
            <w:pPr>
              <w:ind w:firstLine="327"/>
              <w:jc w:val="both"/>
              <w:rPr>
                <w:rFonts w:ascii="Liberation Serif" w:eastAsia="Arial" w:hAnsi="Liberation Serif" w:cs="Arial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 xml:space="preserve">Цель 3. </w:t>
            </w:r>
            <w:r w:rsidRPr="00047C8B">
              <w:rPr>
                <w:rFonts w:ascii="Liberation Serif" w:hAnsi="Liberation Serif" w:cs="Calibri"/>
                <w:sz w:val="24"/>
                <w:szCs w:val="24"/>
              </w:rPr>
              <w:t>Обеспечение муниципальных служащих удостоверениями установленной формы.</w:t>
            </w: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 xml:space="preserve"> </w:t>
            </w:r>
          </w:p>
          <w:p w:rsidR="00692B74" w:rsidRPr="00047C8B" w:rsidRDefault="000104D2" w:rsidP="000104D2">
            <w:pPr>
              <w:ind w:firstLine="327"/>
              <w:jc w:val="both"/>
              <w:rPr>
                <w:rFonts w:ascii="Liberation Serif" w:eastAsia="Arial" w:hAnsi="Liberation Serif" w:cs="Arial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 xml:space="preserve">Задача 3.1. </w:t>
            </w:r>
            <w:r w:rsidRPr="00047C8B">
              <w:rPr>
                <w:rFonts w:ascii="Liberation Serif" w:hAnsi="Liberation Serif" w:cs="Calibri"/>
                <w:sz w:val="24"/>
                <w:szCs w:val="24"/>
              </w:rPr>
              <w:t>Обеспечение муниципальных служащих удостоверениями установленной формы.</w:t>
            </w:r>
          </w:p>
          <w:p w:rsidR="00FA5E75" w:rsidRPr="00047C8B" w:rsidRDefault="00FA5E75" w:rsidP="00BF73B4">
            <w:pPr>
              <w:rPr>
                <w:rFonts w:ascii="Liberation Serif" w:eastAsia="Arial" w:hAnsi="Liberation Serif" w:cs="Arial"/>
                <w:sz w:val="24"/>
                <w:szCs w:val="24"/>
              </w:rPr>
            </w:pPr>
          </w:p>
        </w:tc>
      </w:tr>
      <w:tr w:rsidR="005461F9" w:rsidRPr="00047C8B" w:rsidTr="006B2899">
        <w:tc>
          <w:tcPr>
            <w:tcW w:w="3217" w:type="dxa"/>
          </w:tcPr>
          <w:p w:rsidR="005461F9" w:rsidRPr="00047C8B" w:rsidRDefault="005461F9" w:rsidP="00BF73B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6354" w:type="dxa"/>
          </w:tcPr>
          <w:p w:rsidR="005461F9" w:rsidRPr="00047C8B" w:rsidRDefault="005461F9" w:rsidP="005461F9">
            <w:pPr>
              <w:ind w:firstLine="327"/>
              <w:jc w:val="both"/>
              <w:rPr>
                <w:rFonts w:ascii="Liberation Serif" w:eastAsia="Arial" w:hAnsi="Liberation Serif" w:cs="Arial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>Цель 4. Цифровое муниципальное управление.</w:t>
            </w:r>
          </w:p>
          <w:p w:rsidR="005461F9" w:rsidRPr="00047C8B" w:rsidRDefault="005461F9" w:rsidP="005461F9">
            <w:pPr>
              <w:ind w:firstLine="327"/>
              <w:jc w:val="both"/>
              <w:rPr>
                <w:rFonts w:ascii="Liberation Serif" w:eastAsia="Arial" w:hAnsi="Liberation Serif" w:cs="Arial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>Задача 4.1. Доля взаимодействия граждан и коммерческих организаций с муниципальными органами и бюджетными учреждениями, осуществляемого</w:t>
            </w:r>
            <w:r w:rsidR="00E10FB7" w:rsidRPr="00047C8B">
              <w:rPr>
                <w:rFonts w:ascii="Liberation Serif" w:eastAsia="Arial" w:hAnsi="Liberation Serif" w:cs="Arial"/>
                <w:sz w:val="24"/>
                <w:szCs w:val="24"/>
              </w:rPr>
              <w:t xml:space="preserve"> в электронном виде от общего количества обращений.</w:t>
            </w:r>
          </w:p>
        </w:tc>
      </w:tr>
      <w:tr w:rsidR="005461F9" w:rsidRPr="00047C8B" w:rsidTr="006B2899">
        <w:tc>
          <w:tcPr>
            <w:tcW w:w="3217" w:type="dxa"/>
          </w:tcPr>
          <w:p w:rsidR="005461F9" w:rsidRPr="00047C8B" w:rsidRDefault="005461F9" w:rsidP="00BF73B4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6354" w:type="dxa"/>
          </w:tcPr>
          <w:p w:rsidR="005461F9" w:rsidRPr="00047C8B" w:rsidRDefault="005461F9" w:rsidP="005461F9">
            <w:pPr>
              <w:ind w:firstLine="327"/>
              <w:rPr>
                <w:rFonts w:ascii="Liberation Serif" w:eastAsia="Arial" w:hAnsi="Liberation Serif" w:cs="Arial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>Цель 5. Информационная безопасность.</w:t>
            </w:r>
          </w:p>
          <w:p w:rsidR="005461F9" w:rsidRPr="00047C8B" w:rsidRDefault="005461F9" w:rsidP="004B4501">
            <w:pPr>
              <w:ind w:firstLine="327"/>
              <w:jc w:val="both"/>
              <w:rPr>
                <w:rFonts w:ascii="Liberation Serif" w:eastAsia="Arial" w:hAnsi="Liberation Serif" w:cs="Arial"/>
                <w:sz w:val="24"/>
                <w:szCs w:val="24"/>
              </w:rPr>
            </w:pP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 xml:space="preserve">Задача 5.1. </w:t>
            </w:r>
            <w:r w:rsidR="00070F88" w:rsidRPr="00047C8B">
              <w:rPr>
                <w:rFonts w:ascii="Liberation Serif" w:hAnsi="Liberation Serif" w:cs="Calibri"/>
                <w:sz w:val="24"/>
                <w:szCs w:val="24"/>
              </w:rPr>
              <w:t>Обеспечение информационной безопасности</w:t>
            </w:r>
            <w:r w:rsidR="004B4501">
              <w:rPr>
                <w:rFonts w:ascii="Liberation Serif" w:hAnsi="Liberation Serif" w:cs="Calibri"/>
                <w:sz w:val="24"/>
                <w:szCs w:val="24"/>
              </w:rPr>
              <w:t xml:space="preserve"> </w:t>
            </w:r>
            <w:r w:rsidR="004B4501">
              <w:rPr>
                <w:rFonts w:ascii="Liberation Serif" w:hAnsi="Liberation Serif" w:cs="Calibri"/>
                <w:sz w:val="24"/>
                <w:szCs w:val="24"/>
              </w:rPr>
              <w:lastRenderedPageBreak/>
              <w:t>и управление информационными технологиями, создание и техническое сопровождение информационно-коммуникационной инфраструктуры</w:t>
            </w:r>
            <w:r w:rsidRPr="00047C8B">
              <w:rPr>
                <w:rFonts w:ascii="Liberation Serif" w:eastAsia="Arial" w:hAnsi="Liberation Serif" w:cs="Arial"/>
                <w:sz w:val="24"/>
                <w:szCs w:val="24"/>
              </w:rPr>
              <w:t>.</w:t>
            </w:r>
          </w:p>
        </w:tc>
      </w:tr>
      <w:tr w:rsidR="005461F9" w:rsidRPr="00047C8B" w:rsidTr="006B2899">
        <w:tc>
          <w:tcPr>
            <w:tcW w:w="3217" w:type="dxa"/>
          </w:tcPr>
          <w:p w:rsidR="005461F9" w:rsidRPr="00047C8B" w:rsidRDefault="005461F9" w:rsidP="005461F9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lastRenderedPageBreak/>
              <w:t xml:space="preserve">Перечень подпрограмм муниципальной программы </w:t>
            </w:r>
          </w:p>
        </w:tc>
        <w:tc>
          <w:tcPr>
            <w:tcW w:w="6354" w:type="dxa"/>
          </w:tcPr>
          <w:p w:rsidR="005461F9" w:rsidRPr="00047C8B" w:rsidRDefault="005461F9" w:rsidP="005461F9">
            <w:pPr>
              <w:pStyle w:val="a4"/>
              <w:numPr>
                <w:ilvl w:val="0"/>
                <w:numId w:val="2"/>
              </w:numPr>
              <w:tabs>
                <w:tab w:val="left" w:pos="497"/>
              </w:tabs>
              <w:ind w:left="44" w:firstLine="28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sz w:val="24"/>
                <w:szCs w:val="24"/>
              </w:rPr>
              <w:t>Развитие муниципальной службы и противодействие коррупции в Каменском городском округе на 2021-2026 годы.</w:t>
            </w:r>
          </w:p>
          <w:p w:rsidR="005461F9" w:rsidRPr="00047C8B" w:rsidRDefault="005461F9" w:rsidP="005461F9">
            <w:pPr>
              <w:pStyle w:val="a4"/>
              <w:numPr>
                <w:ilvl w:val="0"/>
                <w:numId w:val="2"/>
              </w:numPr>
              <w:ind w:left="44" w:firstLine="316"/>
              <w:jc w:val="both"/>
              <w:rPr>
                <w:rFonts w:ascii="Liberation Serif" w:eastAsia="Arial" w:hAnsi="Liberation Serif" w:cs="Arial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sz w:val="24"/>
                <w:szCs w:val="24"/>
              </w:rPr>
              <w:t>Развитие информации и средств массовой информации в Каменском городском округе.</w:t>
            </w:r>
          </w:p>
        </w:tc>
      </w:tr>
      <w:tr w:rsidR="00BF73B4" w:rsidRPr="00047C8B" w:rsidTr="006B2899">
        <w:tc>
          <w:tcPr>
            <w:tcW w:w="3217" w:type="dxa"/>
          </w:tcPr>
          <w:p w:rsidR="00BF73B4" w:rsidRPr="00047C8B" w:rsidRDefault="00BF73B4" w:rsidP="00BF73B4">
            <w:pPr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54" w:type="dxa"/>
          </w:tcPr>
          <w:p w:rsidR="00B32447" w:rsidRPr="00047C8B" w:rsidRDefault="00090442" w:rsidP="000104D2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 xml:space="preserve">Доля муниципальных служащих, прошедших  </w:t>
            </w:r>
            <w:proofErr w:type="gramStart"/>
            <w:r w:rsidRPr="00047C8B">
              <w:rPr>
                <w:rFonts w:ascii="Liberation Serif" w:hAnsi="Liberation Serif" w:cs="Calibri"/>
                <w:sz w:val="24"/>
                <w:szCs w:val="24"/>
              </w:rPr>
              <w:t>обучение по программам</w:t>
            </w:r>
            <w:proofErr w:type="gramEnd"/>
            <w:r w:rsidRPr="00047C8B">
              <w:rPr>
                <w:rFonts w:ascii="Liberation Serif" w:hAnsi="Liberation Serif" w:cs="Calibri"/>
                <w:sz w:val="24"/>
                <w:szCs w:val="24"/>
              </w:rPr>
              <w:t xml:space="preserve"> дополнительного профессионального образования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,</w:t>
            </w:r>
            <w:r w:rsidRPr="00047C8B">
              <w:rPr>
                <w:rFonts w:ascii="Liberation Serif" w:hAnsi="Liberation Serif" w:cs="Calibri"/>
                <w:sz w:val="24"/>
                <w:szCs w:val="24"/>
              </w:rPr>
              <w:t xml:space="preserve">  от общего количества муниципальных служащих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90442" w:rsidRPr="00047C8B" w:rsidRDefault="00090442" w:rsidP="000104D2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Доля муниципальных служащих, прошедших  аттестацию,  от общего количества муниципальных служащих, подлежащих аттестации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90442" w:rsidRPr="00047C8B" w:rsidRDefault="00090442" w:rsidP="000104D2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Доля лиц, включенных в состав кадрового резерва, для замещения вакантных должностей муниципальной службы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,</w:t>
            </w:r>
            <w:r w:rsidRPr="00047C8B">
              <w:rPr>
                <w:rFonts w:ascii="Liberation Serif" w:hAnsi="Liberation Serif" w:cs="Calibri"/>
                <w:sz w:val="24"/>
                <w:szCs w:val="24"/>
              </w:rPr>
              <w:t xml:space="preserve"> от общего количества лиц, включенных в состав  кадрового резерва для  замещения вакантных должностей муниципальной службы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90442" w:rsidRPr="00047C8B" w:rsidRDefault="00090442" w:rsidP="000104D2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Доля муниципальных служащих, прошедших диспансеризацию, от общего количества муниципальных служащих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90442" w:rsidRPr="00047C8B" w:rsidRDefault="00090442" w:rsidP="000104D2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Количество проводимых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 xml:space="preserve">ством о муниципальной службе и </w:t>
            </w:r>
            <w:r w:rsidRPr="00047C8B">
              <w:rPr>
                <w:rFonts w:ascii="Liberation Serif" w:hAnsi="Liberation Serif" w:cs="Calibri"/>
                <w:sz w:val="24"/>
                <w:szCs w:val="24"/>
              </w:rPr>
              <w:t xml:space="preserve"> противодействии коррупции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90442" w:rsidRPr="00047C8B" w:rsidRDefault="00090442" w:rsidP="000104D2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Количество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90442" w:rsidRPr="00047C8B" w:rsidRDefault="00090442" w:rsidP="000104D2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Количество муниципальных служащих, допустивших нарушение требований антикоррупционного законодательства, от общего числа муниципальных служащих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90442" w:rsidRPr="00047C8B" w:rsidRDefault="00090442" w:rsidP="000104D2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Количество выданных служебных удостоверений</w:t>
            </w:r>
            <w:r w:rsidR="00C347F6"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47C8B" w:rsidRPr="00047C8B" w:rsidRDefault="0014164C" w:rsidP="00047C8B">
            <w:pPr>
              <w:pStyle w:val="a4"/>
              <w:numPr>
                <w:ilvl w:val="0"/>
                <w:numId w:val="4"/>
              </w:numPr>
              <w:ind w:left="33" w:firstLine="32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Доля взаимодействия граждан и коммерческих организаций с муниципальными органами и бюджетными учреждениями, осуществляем</w:t>
            </w:r>
            <w:r w:rsidR="00EF77C3" w:rsidRPr="00047C8B">
              <w:rPr>
                <w:rFonts w:ascii="Liberation Serif" w:hAnsi="Liberation Serif" w:cs="Calibri"/>
                <w:sz w:val="24"/>
                <w:szCs w:val="24"/>
              </w:rPr>
              <w:t>ого</w:t>
            </w:r>
            <w:r w:rsidRPr="00047C8B">
              <w:rPr>
                <w:rFonts w:ascii="Liberation Serif" w:hAnsi="Liberation Serif" w:cs="Calibri"/>
                <w:sz w:val="24"/>
                <w:szCs w:val="24"/>
              </w:rPr>
              <w:t xml:space="preserve"> в электронном виде</w:t>
            </w:r>
            <w:r w:rsidR="00E10FB7" w:rsidRPr="00047C8B">
              <w:rPr>
                <w:rFonts w:ascii="Liberation Serif" w:hAnsi="Liberation Serif" w:cs="Calibri"/>
                <w:sz w:val="24"/>
                <w:szCs w:val="24"/>
              </w:rPr>
              <w:t xml:space="preserve"> от общего количества обращений</w:t>
            </w:r>
            <w:r w:rsidRPr="00047C8B">
              <w:rPr>
                <w:rFonts w:ascii="Liberation Serif" w:hAnsi="Liberation Serif" w:cs="Calibri"/>
                <w:sz w:val="24"/>
                <w:szCs w:val="24"/>
              </w:rPr>
              <w:t>.</w:t>
            </w:r>
          </w:p>
          <w:p w:rsidR="00047C8B" w:rsidRPr="00047C8B" w:rsidRDefault="00047C8B" w:rsidP="00047C8B">
            <w:pPr>
              <w:pStyle w:val="a4"/>
              <w:numPr>
                <w:ilvl w:val="0"/>
                <w:numId w:val="4"/>
              </w:numPr>
              <w:ind w:left="33" w:firstLine="327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Доля приоритетных муниципальных услуг и сервисов, соответствующих целевой модели цифровой</w:t>
            </w:r>
          </w:p>
          <w:p w:rsidR="00047C8B" w:rsidRPr="00047C8B" w:rsidRDefault="00047C8B" w:rsidP="00047C8B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4"/>
                <w:szCs w:val="24"/>
              </w:rPr>
            </w:pPr>
            <w:proofErr w:type="gramStart"/>
            <w:r w:rsidRPr="00047C8B">
              <w:rPr>
                <w:rFonts w:ascii="Liberation Serif" w:hAnsi="Liberation Serif" w:cs="Calibri"/>
                <w:sz w:val="24"/>
                <w:szCs w:val="24"/>
              </w:rPr>
              <w:t>трансформации (предоставление без необходимости личного посещения муниципальных органов и иных</w:t>
            </w:r>
            <w:proofErr w:type="gramEnd"/>
          </w:p>
          <w:p w:rsidR="00047C8B" w:rsidRPr="00047C8B" w:rsidRDefault="00047C8B" w:rsidP="00047C8B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4"/>
                <w:szCs w:val="24"/>
              </w:rPr>
            </w:pPr>
            <w:proofErr w:type="gramStart"/>
            <w:r w:rsidRPr="00047C8B">
              <w:rPr>
                <w:rFonts w:ascii="Liberation Serif" w:hAnsi="Liberation Serif" w:cs="Calibri"/>
                <w:sz w:val="24"/>
                <w:szCs w:val="24"/>
              </w:rPr>
              <w:t>организаций, с применением реестровой модели, онлайн (в</w:t>
            </w:r>
            <w:proofErr w:type="gramEnd"/>
          </w:p>
          <w:p w:rsidR="00047C8B" w:rsidRPr="00047C8B" w:rsidRDefault="00047C8B" w:rsidP="00047C8B">
            <w:pPr>
              <w:widowControl w:val="0"/>
              <w:autoSpaceDE w:val="0"/>
              <w:autoSpaceDN w:val="0"/>
              <w:rPr>
                <w:rFonts w:ascii="Liberation Serif" w:hAnsi="Liberation Serif" w:cs="Calibri"/>
                <w:sz w:val="24"/>
                <w:szCs w:val="24"/>
              </w:rPr>
            </w:pPr>
            <w:proofErr w:type="gramStart"/>
            <w:r w:rsidRPr="00047C8B">
              <w:rPr>
                <w:rFonts w:ascii="Liberation Serif" w:hAnsi="Liberation Serif" w:cs="Calibri"/>
                <w:sz w:val="24"/>
                <w:szCs w:val="24"/>
              </w:rPr>
              <w:t xml:space="preserve">автоматическом режиме), </w:t>
            </w:r>
            <w:proofErr w:type="spellStart"/>
            <w:r w:rsidRPr="00047C8B">
              <w:rPr>
                <w:rFonts w:ascii="Liberation Serif" w:hAnsi="Liberation Serif" w:cs="Calibri"/>
                <w:sz w:val="24"/>
                <w:szCs w:val="24"/>
              </w:rPr>
              <w:t>проактивно</w:t>
            </w:r>
            <w:proofErr w:type="spellEnd"/>
            <w:r w:rsidRPr="00047C8B">
              <w:rPr>
                <w:rFonts w:ascii="Liberation Serif" w:hAnsi="Liberation Serif" w:cs="Calibri"/>
                <w:sz w:val="24"/>
                <w:szCs w:val="24"/>
              </w:rPr>
              <w:t>).</w:t>
            </w:r>
            <w:proofErr w:type="gramEnd"/>
          </w:p>
          <w:p w:rsidR="00047C8B" w:rsidRPr="00047C8B" w:rsidRDefault="00047C8B" w:rsidP="00047C8B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ind w:left="0" w:firstLine="284"/>
              <w:rPr>
                <w:rFonts w:ascii="Liberation Serif" w:hAnsi="Liberation Serif" w:cs="Calibri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Доля отказов при предоставлении приоритетных муниципальных услуг и сервисов.</w:t>
            </w:r>
          </w:p>
          <w:p w:rsidR="00047C8B" w:rsidRPr="00047C8B" w:rsidRDefault="00047C8B" w:rsidP="00047C8B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ind w:left="0" w:firstLine="284"/>
              <w:rPr>
                <w:rFonts w:ascii="Liberation Serif" w:hAnsi="Liberation Serif" w:cs="Calibri"/>
                <w:sz w:val="24"/>
                <w:szCs w:val="24"/>
              </w:rPr>
            </w:pPr>
            <w:r w:rsidRPr="00047C8B">
              <w:rPr>
                <w:rFonts w:ascii="Liberation Serif" w:hAnsi="Liberation Serif" w:cs="Calibri"/>
                <w:sz w:val="24"/>
                <w:szCs w:val="24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учреждений.</w:t>
            </w:r>
          </w:p>
          <w:p w:rsidR="0014164C" w:rsidRPr="00047C8B" w:rsidRDefault="00047C8B" w:rsidP="00C30F11">
            <w:pPr>
              <w:ind w:firstLine="284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sz w:val="24"/>
                <w:szCs w:val="24"/>
              </w:rPr>
              <w:t>13.</w:t>
            </w:r>
            <w:r w:rsidR="00C30F1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30F11">
              <w:rPr>
                <w:rFonts w:ascii="Liberation Serif" w:hAnsi="Liberation Serif" w:cs="Calibri"/>
                <w:sz w:val="24"/>
                <w:szCs w:val="24"/>
              </w:rPr>
              <w:t>Управление информационными технологиями, создание и техническое сопровождение информационно-коммуникационной инфраструктуры</w:t>
            </w:r>
            <w:r w:rsidR="00C30F11" w:rsidRPr="00047C8B">
              <w:rPr>
                <w:rFonts w:ascii="Liberation Serif" w:eastAsia="Arial" w:hAnsi="Liberation Serif" w:cs="Arial"/>
                <w:sz w:val="24"/>
                <w:szCs w:val="24"/>
              </w:rPr>
              <w:t>.</w:t>
            </w:r>
          </w:p>
        </w:tc>
      </w:tr>
      <w:tr w:rsidR="001F3F2F" w:rsidRPr="00047C8B" w:rsidTr="006B2899">
        <w:tc>
          <w:tcPr>
            <w:tcW w:w="3217" w:type="dxa"/>
          </w:tcPr>
          <w:p w:rsidR="001F3F2F" w:rsidRPr="00047C8B" w:rsidRDefault="001F3F2F" w:rsidP="00BF73B4">
            <w:pPr>
              <w:rPr>
                <w:rFonts w:ascii="Liberation Serif" w:hAnsi="Liberation Serif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sz w:val="24"/>
                <w:szCs w:val="24"/>
              </w:rPr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6354" w:type="dxa"/>
          </w:tcPr>
          <w:p w:rsidR="001F3F2F" w:rsidRPr="00047C8B" w:rsidRDefault="001F3F2F" w:rsidP="006B2899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ВСЕГО:</w:t>
            </w:r>
            <w:r w:rsidR="00FB1B81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 </w:t>
            </w:r>
            <w:r w:rsidR="00070F88" w:rsidRPr="00047C8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12 8</w:t>
            </w:r>
            <w:r w:rsidR="001B586B" w:rsidRPr="00047C8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67</w:t>
            </w:r>
            <w:r w:rsidR="00090442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,00 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 тыс. рублей,</w:t>
            </w:r>
          </w:p>
          <w:p w:rsidR="001F3F2F" w:rsidRPr="00047C8B" w:rsidRDefault="001F3F2F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в том числе:</w:t>
            </w:r>
          </w:p>
          <w:p w:rsidR="001F3F2F" w:rsidRPr="00047C8B" w:rsidRDefault="001F3F2F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2021 год – </w:t>
            </w:r>
            <w:r w:rsidR="001B586B" w:rsidRPr="00047C8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2145</w:t>
            </w:r>
            <w:r w:rsidR="00070F88" w:rsidRPr="00047C8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,00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тыс. рублей</w:t>
            </w:r>
          </w:p>
          <w:p w:rsidR="001F3F2F" w:rsidRPr="00047C8B" w:rsidRDefault="001F3F2F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2022 год – </w:t>
            </w:r>
            <w:r w:rsidR="001B586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2154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,00 тыс. рублей</w:t>
            </w:r>
          </w:p>
          <w:p w:rsidR="001F3F2F" w:rsidRPr="00047C8B" w:rsidRDefault="001F3F2F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2023 год – </w:t>
            </w:r>
            <w:r w:rsidR="001B586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2142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,00 тыс. рублей</w:t>
            </w:r>
          </w:p>
          <w:p w:rsidR="001F3F2F" w:rsidRPr="00047C8B" w:rsidRDefault="001F3F2F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2024 год – </w:t>
            </w:r>
            <w:r w:rsidR="001B586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2142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,00 тыс. рублей</w:t>
            </w:r>
          </w:p>
          <w:p w:rsidR="001F3F2F" w:rsidRPr="00047C8B" w:rsidRDefault="001F3F2F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2025 год – </w:t>
            </w:r>
            <w:r w:rsidR="001B586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2142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,00 тыс. рублей</w:t>
            </w:r>
          </w:p>
          <w:p w:rsidR="00FA681C" w:rsidRPr="00047C8B" w:rsidRDefault="00FA681C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2026 год – </w:t>
            </w:r>
            <w:r w:rsidR="001B586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2142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,00 тыс. рублей</w:t>
            </w:r>
          </w:p>
          <w:p w:rsidR="001F3F2F" w:rsidRPr="00047C8B" w:rsidRDefault="001F3F2F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из них:</w:t>
            </w:r>
          </w:p>
          <w:p w:rsidR="00845B62" w:rsidRPr="00047C8B" w:rsidRDefault="00FA681C" w:rsidP="00845B62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местный бюджет – </w:t>
            </w:r>
            <w:r w:rsidR="001B586B" w:rsidRPr="00047C8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12 867</w:t>
            </w:r>
            <w:r w:rsidR="001B586B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,00  </w:t>
            </w:r>
            <w:r w:rsidR="00845B62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  тыс. рублей,</w:t>
            </w:r>
          </w:p>
          <w:p w:rsidR="00845B62" w:rsidRPr="00047C8B" w:rsidRDefault="00845B62" w:rsidP="00845B62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в том числе:</w:t>
            </w:r>
          </w:p>
          <w:p w:rsidR="001B586B" w:rsidRPr="00047C8B" w:rsidRDefault="001B586B" w:rsidP="001B586B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2021 год – </w:t>
            </w:r>
            <w:r w:rsidRPr="00047C8B"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2145,00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тыс. рублей</w:t>
            </w:r>
          </w:p>
          <w:p w:rsidR="001B586B" w:rsidRPr="00047C8B" w:rsidRDefault="001B586B" w:rsidP="001B586B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2022 год – 2154,00 тыс. рублей</w:t>
            </w:r>
          </w:p>
          <w:p w:rsidR="001B586B" w:rsidRPr="00047C8B" w:rsidRDefault="001B586B" w:rsidP="001B586B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2023 год – 2142,00 тыс. рублей</w:t>
            </w:r>
          </w:p>
          <w:p w:rsidR="001B586B" w:rsidRPr="00047C8B" w:rsidRDefault="001B586B" w:rsidP="001B586B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2024 год – 2142,00 тыс. рублей</w:t>
            </w:r>
          </w:p>
          <w:p w:rsidR="001B586B" w:rsidRPr="00047C8B" w:rsidRDefault="001B586B" w:rsidP="001B586B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2025 год – 2142,00 тыс. рублей</w:t>
            </w:r>
          </w:p>
          <w:p w:rsidR="00FA681C" w:rsidRPr="00047C8B" w:rsidRDefault="001B586B" w:rsidP="001B586B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2026 год – 2142,00 тыс. рублей</w:t>
            </w:r>
          </w:p>
        </w:tc>
      </w:tr>
      <w:tr w:rsidR="006B2899" w:rsidRPr="00047C8B" w:rsidTr="006B2899">
        <w:tc>
          <w:tcPr>
            <w:tcW w:w="3217" w:type="dxa"/>
          </w:tcPr>
          <w:p w:rsidR="006B2899" w:rsidRPr="00047C8B" w:rsidRDefault="006B2899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Адрес размещения</w:t>
            </w:r>
          </w:p>
          <w:p w:rsidR="006B2899" w:rsidRPr="00047C8B" w:rsidRDefault="006B2899" w:rsidP="00300E8F">
            <w:pPr>
              <w:ind w:left="115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муниципаль</w:t>
            </w:r>
            <w:r w:rsidR="00845B62"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ной программы в информационно-телекоммуник</w:t>
            </w: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 xml:space="preserve">ационной сети Интернет </w:t>
            </w:r>
          </w:p>
        </w:tc>
        <w:tc>
          <w:tcPr>
            <w:tcW w:w="6354" w:type="dxa"/>
          </w:tcPr>
          <w:p w:rsidR="006B2899" w:rsidRPr="00047C8B" w:rsidRDefault="006B2899" w:rsidP="00300E8F">
            <w:pPr>
              <w:ind w:left="115" w:right="115"/>
              <w:jc w:val="both"/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</w:pPr>
            <w:r w:rsidRPr="00047C8B">
              <w:rPr>
                <w:rFonts w:ascii="Liberation Serif" w:hAnsi="Liberation Serif"/>
                <w:noProof/>
                <w:color w:val="000000"/>
                <w:sz w:val="24"/>
                <w:szCs w:val="24"/>
              </w:rPr>
              <w:t>www.kamensk-adm.ru</w:t>
            </w:r>
          </w:p>
        </w:tc>
      </w:tr>
    </w:tbl>
    <w:p w:rsidR="00B32447" w:rsidRPr="00047C8B" w:rsidRDefault="00B32447" w:rsidP="00B32447">
      <w:pPr>
        <w:rPr>
          <w:rFonts w:ascii="Liberation Serif" w:hAnsi="Liberation Serif"/>
          <w:sz w:val="24"/>
          <w:szCs w:val="24"/>
        </w:rPr>
      </w:pPr>
    </w:p>
    <w:p w:rsidR="00E67F9C" w:rsidRPr="00047C8B" w:rsidRDefault="00B32447" w:rsidP="00FA681C">
      <w:pPr>
        <w:jc w:val="center"/>
        <w:rPr>
          <w:rFonts w:ascii="Liberation Serif" w:hAnsi="Liberation Serif"/>
          <w:sz w:val="24"/>
          <w:szCs w:val="24"/>
        </w:rPr>
      </w:pPr>
      <w:r w:rsidRPr="00047C8B">
        <w:rPr>
          <w:rFonts w:ascii="Liberation Serif" w:hAnsi="Liberation Serif"/>
          <w:sz w:val="24"/>
          <w:szCs w:val="24"/>
        </w:rPr>
        <w:tab/>
      </w:r>
    </w:p>
    <w:p w:rsidR="00ED08A7" w:rsidRPr="00E339D9" w:rsidRDefault="00ED08A7" w:rsidP="00C347F6">
      <w:pPr>
        <w:rPr>
          <w:rFonts w:ascii="Liberation Serif" w:hAnsi="Liberation Serif"/>
          <w:sz w:val="24"/>
          <w:szCs w:val="24"/>
        </w:rPr>
      </w:pPr>
    </w:p>
    <w:p w:rsidR="00ED08A7" w:rsidRPr="00C347F6" w:rsidRDefault="00ED08A7" w:rsidP="000104D2">
      <w:pPr>
        <w:widowControl w:val="0"/>
        <w:autoSpaceDE w:val="0"/>
        <w:autoSpaceDN w:val="0"/>
        <w:jc w:val="center"/>
        <w:outlineLvl w:val="1"/>
        <w:rPr>
          <w:rFonts w:ascii="Liberation Serif" w:hAnsi="Liberation Serif" w:cs="Calibri"/>
          <w:b/>
          <w:sz w:val="28"/>
          <w:szCs w:val="28"/>
        </w:rPr>
      </w:pPr>
      <w:r w:rsidRPr="00C347F6">
        <w:rPr>
          <w:rFonts w:ascii="Liberation Serif" w:hAnsi="Liberation Serif" w:cs="Calibri"/>
          <w:b/>
          <w:sz w:val="28"/>
          <w:szCs w:val="28"/>
        </w:rPr>
        <w:t>I. ХАРАКТЕРИСТИКА И АНАЛИЗ ТЕКУЩЕГО СОСТОЯНИЯ</w:t>
      </w:r>
      <w:r w:rsidR="00633E83" w:rsidRPr="00C347F6">
        <w:rPr>
          <w:rFonts w:ascii="Liberation Serif" w:hAnsi="Liberation Serif" w:cs="Calibri"/>
          <w:b/>
          <w:sz w:val="28"/>
          <w:szCs w:val="28"/>
        </w:rPr>
        <w:t xml:space="preserve"> </w:t>
      </w:r>
      <w:r w:rsidRPr="00C347F6">
        <w:rPr>
          <w:rFonts w:ascii="Liberation Serif" w:hAnsi="Liberation Serif" w:cs="Calibri"/>
          <w:b/>
          <w:sz w:val="28"/>
          <w:szCs w:val="28"/>
        </w:rPr>
        <w:t>МУНИЦИПАЛЬНОЙ СЛУЖБЫ И ПРОТИВОДЕЙСТВИЯ</w:t>
      </w:r>
      <w:r w:rsidR="00633E83" w:rsidRPr="00C347F6">
        <w:rPr>
          <w:rFonts w:ascii="Liberation Serif" w:hAnsi="Liberation Serif" w:cs="Calibri"/>
          <w:b/>
          <w:sz w:val="28"/>
          <w:szCs w:val="28"/>
        </w:rPr>
        <w:t xml:space="preserve"> </w:t>
      </w:r>
      <w:r w:rsidRPr="00C347F6">
        <w:rPr>
          <w:rFonts w:ascii="Liberation Serif" w:hAnsi="Liberation Serif" w:cs="Calibri"/>
          <w:b/>
          <w:sz w:val="28"/>
          <w:szCs w:val="28"/>
        </w:rPr>
        <w:t>КОРРУПЦИИ В КАМЕНСКОМ ГОРОДСКОМ ОКРУГЕ</w:t>
      </w:r>
    </w:p>
    <w:p w:rsidR="00ED08A7" w:rsidRPr="00C347F6" w:rsidRDefault="00ED08A7" w:rsidP="00ED08A7">
      <w:pPr>
        <w:widowControl w:val="0"/>
        <w:autoSpaceDE w:val="0"/>
        <w:autoSpaceDN w:val="0"/>
        <w:rPr>
          <w:rFonts w:ascii="Liberation Serif" w:hAnsi="Liberation Serif" w:cs="Calibri"/>
          <w:sz w:val="28"/>
          <w:szCs w:val="28"/>
        </w:rPr>
      </w:pPr>
    </w:p>
    <w:p w:rsidR="00761D9E" w:rsidRPr="00C347F6" w:rsidRDefault="00336DA7" w:rsidP="00761D9E">
      <w:pPr>
        <w:pStyle w:val="a4"/>
        <w:widowControl w:val="0"/>
        <w:numPr>
          <w:ilvl w:val="0"/>
          <w:numId w:val="9"/>
        </w:numPr>
        <w:autoSpaceDE w:val="0"/>
        <w:autoSpaceDN w:val="0"/>
        <w:jc w:val="both"/>
        <w:outlineLvl w:val="2"/>
        <w:rPr>
          <w:rFonts w:ascii="Liberation Serif" w:hAnsi="Liberation Serif" w:cs="Calibri"/>
          <w:b/>
          <w:sz w:val="28"/>
          <w:szCs w:val="28"/>
        </w:rPr>
      </w:pPr>
      <w:r>
        <w:rPr>
          <w:rFonts w:ascii="Liberation Serif" w:hAnsi="Liberation Serif" w:cs="Calibri"/>
          <w:b/>
          <w:sz w:val="28"/>
          <w:szCs w:val="28"/>
        </w:rPr>
        <w:t>Муниципальная служба</w:t>
      </w:r>
    </w:p>
    <w:p w:rsidR="004A783B" w:rsidRPr="00C347F6" w:rsidRDefault="004A783B" w:rsidP="00761D9E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Одним из актуальных вопросов для развития местного самоуправления является уровень профессионализма муниципальных служащих и, соответственно, обеспечение органов местного самоуправления высококвалифицированными кадрами. 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 Развитие муниципальной службы должно обеспечить решение вопросов, связанных с задачами социально-экономического развития. Недостаток квалифицированных кадров, способных на уровне современных требований эффективно осваивать новые, современные методы решения профессиональных задач, эффективно управлять изменениями в различных сферах общественной жизни, является одной из насущных проблем муниципального уровня, и без эффективной системы подготовки, переподготовки и повышения квалификации муниципальных служащих уже невозможно обойтись.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Для преодоления негативных явлений в работе персонала необходимо: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- эффективно использовать современные технологии управления персоналом;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- повышать эффективность кадровой политики в сфере муниципальной службы;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- улучшать ресурсную обеспеченность муниципальной службы;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- повышать эффективность правовых и организационных мер контроля деятельности муниципальных служащих;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- систематизировать организацию профессионального обучения муниципальных служащих;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- повышать престижность муниципальной службы.</w:t>
      </w:r>
    </w:p>
    <w:p w:rsidR="00761D9E" w:rsidRPr="00C347F6" w:rsidRDefault="00ED08A7" w:rsidP="00650746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В соответствии с федеральным законодательством развитие муниципальной службы является одним из приоритетных направлений развития местного самоуправления, важнейшим элементом организации муниципального управления и решения вопросов местного значения, повышения </w:t>
      </w:r>
      <w:r w:rsidRPr="000104D2">
        <w:rPr>
          <w:rFonts w:ascii="Liberation Serif" w:hAnsi="Liberation Serif" w:cs="Calibri"/>
          <w:sz w:val="28"/>
          <w:szCs w:val="28"/>
        </w:rPr>
        <w:t xml:space="preserve">эффективности взаимодействия общества и органов власти. Федеральный </w:t>
      </w:r>
      <w:hyperlink r:id="rId9" w:history="1">
        <w:r w:rsidRPr="000104D2">
          <w:rPr>
            <w:rFonts w:ascii="Liberation Serif" w:hAnsi="Liberation Serif" w:cs="Calibri"/>
            <w:sz w:val="28"/>
            <w:szCs w:val="28"/>
          </w:rPr>
          <w:t>закон</w:t>
        </w:r>
      </w:hyperlink>
      <w:r w:rsidR="00C347F6" w:rsidRPr="000104D2">
        <w:rPr>
          <w:rFonts w:ascii="Liberation Serif" w:hAnsi="Liberation Serif" w:cs="Calibri"/>
          <w:sz w:val="28"/>
          <w:szCs w:val="28"/>
        </w:rPr>
        <w:t xml:space="preserve"> от 2 марта 2007 года № 25-ФЗ «</w:t>
      </w:r>
      <w:r w:rsidRPr="000104D2">
        <w:rPr>
          <w:rFonts w:ascii="Liberation Serif" w:hAnsi="Liberation Serif" w:cs="Calibri"/>
          <w:sz w:val="28"/>
          <w:szCs w:val="28"/>
        </w:rPr>
        <w:t>О муниципально</w:t>
      </w:r>
      <w:r w:rsidR="00C347F6" w:rsidRPr="000104D2">
        <w:rPr>
          <w:rFonts w:ascii="Liberation Serif" w:hAnsi="Liberation Serif" w:cs="Calibri"/>
          <w:sz w:val="28"/>
          <w:szCs w:val="28"/>
        </w:rPr>
        <w:t>й службе в Российской Федерации»</w:t>
      </w:r>
      <w:r w:rsidRPr="000104D2">
        <w:rPr>
          <w:rFonts w:ascii="Liberation Serif" w:hAnsi="Liberation Serif" w:cs="Calibri"/>
          <w:sz w:val="28"/>
          <w:szCs w:val="28"/>
        </w:rPr>
        <w:t xml:space="preserve"> и </w:t>
      </w:r>
      <w:hyperlink r:id="rId10" w:history="1">
        <w:r w:rsidRPr="000104D2">
          <w:rPr>
            <w:rFonts w:ascii="Liberation Serif" w:hAnsi="Liberation Serif" w:cs="Calibri"/>
            <w:sz w:val="28"/>
            <w:szCs w:val="28"/>
          </w:rPr>
          <w:t>Закон</w:t>
        </w:r>
      </w:hyperlink>
      <w:r w:rsidRPr="000104D2">
        <w:rPr>
          <w:rFonts w:ascii="Liberation Serif" w:hAnsi="Liberation Serif" w:cs="Calibri"/>
          <w:sz w:val="28"/>
          <w:szCs w:val="28"/>
        </w:rPr>
        <w:t xml:space="preserve"> </w:t>
      </w:r>
      <w:r w:rsidRPr="00C347F6">
        <w:rPr>
          <w:rFonts w:ascii="Liberation Serif" w:hAnsi="Liberation Serif" w:cs="Calibri"/>
          <w:sz w:val="28"/>
          <w:szCs w:val="28"/>
        </w:rPr>
        <w:t>Свердловской о</w:t>
      </w:r>
      <w:r w:rsidR="00C347F6">
        <w:rPr>
          <w:rFonts w:ascii="Liberation Serif" w:hAnsi="Liberation Serif" w:cs="Calibri"/>
          <w:sz w:val="28"/>
          <w:szCs w:val="28"/>
        </w:rPr>
        <w:t>бласти от 29 октября 2007 года № 136-ОЗ «</w:t>
      </w:r>
      <w:r w:rsidRPr="00C347F6">
        <w:rPr>
          <w:rFonts w:ascii="Liberation Serif" w:hAnsi="Liberation Serif" w:cs="Calibri"/>
          <w:sz w:val="28"/>
          <w:szCs w:val="28"/>
        </w:rPr>
        <w:t xml:space="preserve">Об особенностях муниципальной службы на </w:t>
      </w:r>
      <w:r w:rsidR="00C347F6">
        <w:rPr>
          <w:rFonts w:ascii="Liberation Serif" w:hAnsi="Liberation Serif" w:cs="Calibri"/>
          <w:sz w:val="28"/>
          <w:szCs w:val="28"/>
        </w:rPr>
        <w:t>территории Свердловской области»</w:t>
      </w:r>
      <w:r w:rsidRPr="00C347F6">
        <w:rPr>
          <w:rFonts w:ascii="Liberation Serif" w:hAnsi="Liberation Serif" w:cs="Calibri"/>
          <w:sz w:val="28"/>
          <w:szCs w:val="28"/>
        </w:rPr>
        <w:t xml:space="preserve"> предусматривают обеспечение развития муниципальной службы посредством принятия соответствующей муниципальной программы, финансируемой за счет средств местного бюджета.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На сегодняшний день должности муниципальной службы в органах местного самоуправления </w:t>
      </w:r>
      <w:r w:rsidR="00650746" w:rsidRPr="00C347F6">
        <w:rPr>
          <w:rFonts w:ascii="Liberation Serif" w:hAnsi="Liberation Serif" w:cs="Calibri"/>
          <w:sz w:val="28"/>
          <w:szCs w:val="28"/>
        </w:rPr>
        <w:t>Каменского</w:t>
      </w:r>
      <w:r w:rsidRPr="00C347F6">
        <w:rPr>
          <w:rFonts w:ascii="Liberation Serif" w:hAnsi="Liberation Serif" w:cs="Calibri"/>
          <w:sz w:val="28"/>
          <w:szCs w:val="28"/>
        </w:rPr>
        <w:t xml:space="preserve"> городского округа замещают </w:t>
      </w:r>
      <w:r w:rsidR="00650746" w:rsidRPr="00C347F6">
        <w:rPr>
          <w:rFonts w:ascii="Liberation Serif" w:hAnsi="Liberation Serif" w:cs="Calibri"/>
          <w:sz w:val="28"/>
          <w:szCs w:val="28"/>
        </w:rPr>
        <w:t>108</w:t>
      </w:r>
      <w:r w:rsidRPr="00C347F6">
        <w:rPr>
          <w:rFonts w:ascii="Liberation Serif" w:hAnsi="Liberation Serif" w:cs="Calibri"/>
          <w:sz w:val="28"/>
          <w:szCs w:val="28"/>
        </w:rPr>
        <w:t xml:space="preserve"> человек.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Высшее образование имеют </w:t>
      </w:r>
      <w:r w:rsidR="0041647C" w:rsidRPr="00C347F6">
        <w:rPr>
          <w:rFonts w:ascii="Liberation Serif" w:hAnsi="Liberation Serif" w:cs="Calibri"/>
          <w:sz w:val="28"/>
          <w:szCs w:val="28"/>
        </w:rPr>
        <w:t>99</w:t>
      </w:r>
      <w:r w:rsidRPr="00C347F6">
        <w:rPr>
          <w:rFonts w:ascii="Liberation Serif" w:hAnsi="Liberation Serif" w:cs="Calibri"/>
          <w:sz w:val="28"/>
          <w:szCs w:val="28"/>
        </w:rPr>
        <w:t xml:space="preserve"> (</w:t>
      </w:r>
      <w:r w:rsidR="0041647C" w:rsidRPr="00C347F6">
        <w:rPr>
          <w:rFonts w:ascii="Liberation Serif" w:hAnsi="Liberation Serif" w:cs="Calibri"/>
          <w:sz w:val="28"/>
          <w:szCs w:val="28"/>
        </w:rPr>
        <w:t>91</w:t>
      </w:r>
      <w:r w:rsidRPr="00C347F6">
        <w:rPr>
          <w:rFonts w:ascii="Liberation Serif" w:hAnsi="Liberation Serif" w:cs="Calibri"/>
          <w:sz w:val="28"/>
          <w:szCs w:val="28"/>
        </w:rPr>
        <w:t xml:space="preserve">%) муниципальных служащих. Два высших образования имеют </w:t>
      </w:r>
      <w:r w:rsidR="0041647C" w:rsidRPr="00C347F6">
        <w:rPr>
          <w:rFonts w:ascii="Liberation Serif" w:hAnsi="Liberation Serif" w:cs="Calibri"/>
          <w:sz w:val="28"/>
          <w:szCs w:val="28"/>
        </w:rPr>
        <w:t>14</w:t>
      </w:r>
      <w:r w:rsidR="00C347F6">
        <w:rPr>
          <w:rFonts w:ascii="Liberation Serif" w:hAnsi="Liberation Serif" w:cs="Calibri"/>
          <w:sz w:val="28"/>
          <w:szCs w:val="28"/>
        </w:rPr>
        <w:t xml:space="preserve"> муниципальных служащих</w:t>
      </w:r>
      <w:r w:rsidRPr="00C347F6">
        <w:rPr>
          <w:rFonts w:ascii="Liberation Serif" w:hAnsi="Liberation Serif" w:cs="Calibri"/>
          <w:sz w:val="28"/>
          <w:szCs w:val="28"/>
        </w:rPr>
        <w:t>. Высшее образование по спе</w:t>
      </w:r>
      <w:r w:rsidR="00C347F6">
        <w:rPr>
          <w:rFonts w:ascii="Liberation Serif" w:hAnsi="Liberation Serif" w:cs="Calibri"/>
          <w:sz w:val="28"/>
          <w:szCs w:val="28"/>
        </w:rPr>
        <w:t>циальности «</w:t>
      </w:r>
      <w:r w:rsidRPr="00C347F6">
        <w:rPr>
          <w:rFonts w:ascii="Liberation Serif" w:hAnsi="Liberation Serif" w:cs="Calibri"/>
          <w:sz w:val="28"/>
          <w:szCs w:val="28"/>
        </w:rPr>
        <w:t>Государстве</w:t>
      </w:r>
      <w:r w:rsidR="00C347F6">
        <w:rPr>
          <w:rFonts w:ascii="Liberation Serif" w:hAnsi="Liberation Serif" w:cs="Calibri"/>
          <w:sz w:val="28"/>
          <w:szCs w:val="28"/>
        </w:rPr>
        <w:t>нное и муниципальное управление»</w:t>
      </w:r>
      <w:r w:rsidRPr="00C347F6">
        <w:rPr>
          <w:rFonts w:ascii="Liberation Serif" w:hAnsi="Liberation Serif" w:cs="Calibri"/>
          <w:sz w:val="28"/>
          <w:szCs w:val="28"/>
        </w:rPr>
        <w:t xml:space="preserve"> имеют </w:t>
      </w:r>
      <w:r w:rsidR="0041647C" w:rsidRPr="00C347F6">
        <w:rPr>
          <w:rFonts w:ascii="Liberation Serif" w:hAnsi="Liberation Serif" w:cs="Calibri"/>
          <w:sz w:val="28"/>
          <w:szCs w:val="28"/>
        </w:rPr>
        <w:t>9</w:t>
      </w:r>
      <w:r w:rsidRPr="00C347F6">
        <w:rPr>
          <w:rFonts w:ascii="Liberation Serif" w:hAnsi="Liberation Serif" w:cs="Calibri"/>
          <w:sz w:val="28"/>
          <w:szCs w:val="28"/>
        </w:rPr>
        <w:t xml:space="preserve"> муниципальных служащих.</w:t>
      </w:r>
    </w:p>
    <w:p w:rsidR="00ED08A7" w:rsidRPr="00C347F6" w:rsidRDefault="00ED08A7" w:rsidP="00761D9E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Количество муниципальных служащих, прошедших </w:t>
      </w:r>
      <w:r w:rsidR="0041647C" w:rsidRPr="00C347F6">
        <w:rPr>
          <w:rFonts w:ascii="Liberation Serif" w:hAnsi="Liberation Serif" w:cs="Calibri"/>
          <w:sz w:val="28"/>
          <w:szCs w:val="28"/>
        </w:rPr>
        <w:t xml:space="preserve">профессиональную </w:t>
      </w:r>
      <w:r w:rsidRPr="00C347F6">
        <w:rPr>
          <w:rFonts w:ascii="Liberation Serif" w:hAnsi="Liberation Serif" w:cs="Calibri"/>
          <w:sz w:val="28"/>
          <w:szCs w:val="28"/>
        </w:rPr>
        <w:t xml:space="preserve">переподготовку в 2018 году - </w:t>
      </w:r>
      <w:r w:rsidR="00D20BF9" w:rsidRPr="00C347F6">
        <w:rPr>
          <w:rFonts w:ascii="Liberation Serif" w:hAnsi="Liberation Serif" w:cs="Calibri"/>
          <w:sz w:val="28"/>
          <w:szCs w:val="28"/>
        </w:rPr>
        <w:t>3</w:t>
      </w:r>
      <w:r w:rsidRPr="00C347F6">
        <w:rPr>
          <w:rFonts w:ascii="Liberation Serif" w:hAnsi="Liberation Serif" w:cs="Calibri"/>
          <w:sz w:val="28"/>
          <w:szCs w:val="28"/>
        </w:rPr>
        <w:t xml:space="preserve"> человек</w:t>
      </w:r>
      <w:r w:rsidR="00C347F6">
        <w:rPr>
          <w:rFonts w:ascii="Liberation Serif" w:hAnsi="Liberation Serif" w:cs="Calibri"/>
          <w:sz w:val="28"/>
          <w:szCs w:val="28"/>
        </w:rPr>
        <w:t>а</w:t>
      </w:r>
      <w:r w:rsidRPr="00C347F6">
        <w:rPr>
          <w:rFonts w:ascii="Liberation Serif" w:hAnsi="Liberation Serif" w:cs="Calibri"/>
          <w:sz w:val="28"/>
          <w:szCs w:val="28"/>
        </w:rPr>
        <w:t xml:space="preserve">, в 2019 году - </w:t>
      </w:r>
      <w:r w:rsidR="00D20BF9" w:rsidRPr="00C347F6">
        <w:rPr>
          <w:rFonts w:ascii="Liberation Serif" w:hAnsi="Liberation Serif" w:cs="Calibri"/>
          <w:sz w:val="28"/>
          <w:szCs w:val="28"/>
        </w:rPr>
        <w:t>7</w:t>
      </w:r>
      <w:r w:rsidR="00C347F6">
        <w:rPr>
          <w:rFonts w:ascii="Liberation Serif" w:hAnsi="Liberation Serif" w:cs="Calibri"/>
          <w:sz w:val="28"/>
          <w:szCs w:val="28"/>
        </w:rPr>
        <w:t xml:space="preserve"> человек</w:t>
      </w:r>
      <w:r w:rsidRPr="00C347F6">
        <w:rPr>
          <w:rFonts w:ascii="Liberation Serif" w:hAnsi="Liberation Serif" w:cs="Calibri"/>
          <w:sz w:val="28"/>
          <w:szCs w:val="28"/>
        </w:rPr>
        <w:t xml:space="preserve">. Количество муниципальных служащих, прошедших повышение квалификации в 2018 году - </w:t>
      </w:r>
      <w:r w:rsidR="00D20BF9" w:rsidRPr="00C347F6">
        <w:rPr>
          <w:rFonts w:ascii="Liberation Serif" w:hAnsi="Liberation Serif" w:cs="Calibri"/>
          <w:sz w:val="28"/>
          <w:szCs w:val="28"/>
        </w:rPr>
        <w:t>35 человек</w:t>
      </w:r>
      <w:r w:rsidRPr="00C347F6">
        <w:rPr>
          <w:rFonts w:ascii="Liberation Serif" w:hAnsi="Liberation Serif" w:cs="Calibri"/>
          <w:sz w:val="28"/>
          <w:szCs w:val="28"/>
        </w:rPr>
        <w:t xml:space="preserve">, в 2019 году - </w:t>
      </w:r>
      <w:r w:rsidR="00D20BF9" w:rsidRPr="00C347F6">
        <w:rPr>
          <w:rFonts w:ascii="Liberation Serif" w:hAnsi="Liberation Serif" w:cs="Calibri"/>
          <w:sz w:val="28"/>
          <w:szCs w:val="28"/>
        </w:rPr>
        <w:t>24</w:t>
      </w:r>
      <w:r w:rsidRPr="00C347F6">
        <w:rPr>
          <w:rFonts w:ascii="Liberation Serif" w:hAnsi="Liberation Serif" w:cs="Calibri"/>
          <w:sz w:val="28"/>
          <w:szCs w:val="28"/>
        </w:rPr>
        <w:t xml:space="preserve"> человек</w:t>
      </w:r>
      <w:r w:rsidR="00D20BF9" w:rsidRPr="00C347F6">
        <w:rPr>
          <w:rFonts w:ascii="Liberation Serif" w:hAnsi="Liberation Serif" w:cs="Calibri"/>
          <w:sz w:val="28"/>
          <w:szCs w:val="28"/>
        </w:rPr>
        <w:t>а</w:t>
      </w:r>
      <w:r w:rsidRPr="00C347F6">
        <w:rPr>
          <w:rFonts w:ascii="Liberation Serif" w:hAnsi="Liberation Serif" w:cs="Calibri"/>
          <w:sz w:val="28"/>
          <w:szCs w:val="28"/>
        </w:rPr>
        <w:t>.</w:t>
      </w:r>
    </w:p>
    <w:p w:rsidR="00ED08A7" w:rsidRPr="00C347F6" w:rsidRDefault="00ED08A7" w:rsidP="00761D9E">
      <w:pPr>
        <w:widowControl w:val="0"/>
        <w:autoSpaceDE w:val="0"/>
        <w:autoSpaceDN w:val="0"/>
        <w:rPr>
          <w:rFonts w:ascii="Liberation Serif" w:hAnsi="Liberation Serif" w:cs="Calibri"/>
          <w:sz w:val="28"/>
          <w:szCs w:val="28"/>
        </w:rPr>
      </w:pPr>
    </w:p>
    <w:p w:rsidR="00ED08A7" w:rsidRPr="00336DA7" w:rsidRDefault="00336DA7" w:rsidP="00336DA7">
      <w:pPr>
        <w:pStyle w:val="a4"/>
        <w:widowControl w:val="0"/>
        <w:numPr>
          <w:ilvl w:val="0"/>
          <w:numId w:val="9"/>
        </w:numPr>
        <w:autoSpaceDE w:val="0"/>
        <w:autoSpaceDN w:val="0"/>
        <w:jc w:val="both"/>
        <w:outlineLvl w:val="2"/>
        <w:rPr>
          <w:rFonts w:ascii="Liberation Serif" w:hAnsi="Liberation Serif" w:cs="Calibri"/>
          <w:b/>
          <w:sz w:val="28"/>
          <w:szCs w:val="28"/>
        </w:rPr>
      </w:pPr>
      <w:r w:rsidRPr="00336DA7">
        <w:rPr>
          <w:rFonts w:ascii="Liberation Serif" w:hAnsi="Liberation Serif" w:cs="Calibri"/>
          <w:b/>
          <w:sz w:val="28"/>
          <w:szCs w:val="28"/>
        </w:rPr>
        <w:t>Противодействие коррупции</w:t>
      </w:r>
    </w:p>
    <w:p w:rsidR="00336DA7" w:rsidRPr="00336DA7" w:rsidRDefault="00336DA7" w:rsidP="00336DA7">
      <w:pPr>
        <w:pStyle w:val="a4"/>
        <w:widowControl w:val="0"/>
        <w:autoSpaceDE w:val="0"/>
        <w:autoSpaceDN w:val="0"/>
        <w:ind w:left="900"/>
        <w:jc w:val="both"/>
        <w:outlineLvl w:val="2"/>
        <w:rPr>
          <w:rFonts w:ascii="Liberation Serif" w:hAnsi="Liberation Serif" w:cs="Calibri"/>
          <w:b/>
          <w:sz w:val="28"/>
          <w:szCs w:val="28"/>
        </w:rPr>
      </w:pPr>
    </w:p>
    <w:p w:rsidR="00741163" w:rsidRPr="00C347F6" w:rsidRDefault="00741163" w:rsidP="00741163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347F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Коррупция губительна для общественной нравственности, поскольку снижает доверие к государственным (муниципальным) органам, подрывает позитивные возможности публичного управления, не оправдывает правомерные ожидания общества, вселяет ложную уверенность в том, что иначе система государственного управления функционировать не может. Использование профилактических мер для предупреждения коррупции в перспективе способно дать положительный результат. </w:t>
      </w:r>
    </w:p>
    <w:p w:rsidR="00ED08A7" w:rsidRPr="00C347F6" w:rsidRDefault="00741163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В Каменском</w:t>
      </w:r>
      <w:r w:rsidR="00ED08A7" w:rsidRPr="00C347F6">
        <w:rPr>
          <w:rFonts w:ascii="Liberation Serif" w:hAnsi="Liberation Serif" w:cs="Calibri"/>
          <w:sz w:val="28"/>
          <w:szCs w:val="28"/>
        </w:rPr>
        <w:t xml:space="preserve"> городском округе осуществляется комплекс мероприятий, направленных на создание и совершенствование правовых, организационных, методологических основ противодействия коррупции в системе муниципального управления.</w:t>
      </w:r>
    </w:p>
    <w:p w:rsidR="00ED08A7" w:rsidRPr="00C347F6" w:rsidRDefault="00ED08A7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Правовыми актами </w:t>
      </w:r>
      <w:r w:rsidR="00741163" w:rsidRPr="00C347F6">
        <w:rPr>
          <w:rFonts w:ascii="Liberation Serif" w:hAnsi="Liberation Serif" w:cs="Calibri"/>
          <w:sz w:val="28"/>
          <w:szCs w:val="28"/>
        </w:rPr>
        <w:t>Каменского</w:t>
      </w:r>
      <w:r w:rsidRPr="00C347F6">
        <w:rPr>
          <w:rFonts w:ascii="Liberation Serif" w:hAnsi="Liberation Serif" w:cs="Calibri"/>
          <w:sz w:val="28"/>
          <w:szCs w:val="28"/>
        </w:rPr>
        <w:t xml:space="preserve"> городского округа урегулированы все основные вопросы в сфере противодействия коррупции. Ведется работа по совершенствованию нормативной правовой базы по формированию и функционированию системы противодействия коррупции.</w:t>
      </w:r>
    </w:p>
    <w:p w:rsidR="00ED08A7" w:rsidRPr="00C347F6" w:rsidRDefault="00ED08A7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В настоящее время в </w:t>
      </w:r>
      <w:r w:rsidR="00741163" w:rsidRPr="00C347F6">
        <w:rPr>
          <w:rFonts w:ascii="Liberation Serif" w:hAnsi="Liberation Serif" w:cs="Calibri"/>
          <w:sz w:val="28"/>
          <w:szCs w:val="28"/>
        </w:rPr>
        <w:t>Каменском</w:t>
      </w:r>
      <w:r w:rsidRPr="00C347F6">
        <w:rPr>
          <w:rFonts w:ascii="Liberation Serif" w:hAnsi="Liberation Serif" w:cs="Calibri"/>
          <w:sz w:val="28"/>
          <w:szCs w:val="28"/>
        </w:rPr>
        <w:t xml:space="preserve"> городском округе действует более </w:t>
      </w:r>
      <w:r w:rsidR="00D20BF9" w:rsidRPr="00C347F6">
        <w:rPr>
          <w:rFonts w:ascii="Liberation Serif" w:hAnsi="Liberation Serif" w:cs="Calibri"/>
          <w:sz w:val="28"/>
          <w:szCs w:val="28"/>
        </w:rPr>
        <w:t>29</w:t>
      </w:r>
      <w:r w:rsidRPr="00C347F6">
        <w:rPr>
          <w:rFonts w:ascii="Liberation Serif" w:hAnsi="Liberation Serif" w:cs="Calibri"/>
          <w:sz w:val="28"/>
          <w:szCs w:val="28"/>
        </w:rPr>
        <w:t xml:space="preserve"> муниципальных нормативных правовых актов, регулирующих различные вопросы в с</w:t>
      </w:r>
      <w:r w:rsidR="00741163" w:rsidRPr="00C347F6">
        <w:rPr>
          <w:rFonts w:ascii="Liberation Serif" w:hAnsi="Liberation Serif" w:cs="Calibri"/>
          <w:sz w:val="28"/>
          <w:szCs w:val="28"/>
        </w:rPr>
        <w:t>фере противодействия коррупции</w:t>
      </w:r>
      <w:r w:rsidRPr="00C347F6">
        <w:rPr>
          <w:rFonts w:ascii="Liberation Serif" w:hAnsi="Liberation Serif" w:cs="Calibri"/>
          <w:sz w:val="28"/>
          <w:szCs w:val="28"/>
        </w:rPr>
        <w:t>.</w:t>
      </w:r>
    </w:p>
    <w:p w:rsidR="00ED08A7" w:rsidRPr="00C347F6" w:rsidRDefault="00ED08A7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Указанные муниципальные нормативные правовые акты периодически анализируются и своевременно приводятся в соответствие с изменениями, происходящими в законодательстве.</w:t>
      </w:r>
    </w:p>
    <w:p w:rsidR="00ED08A7" w:rsidRPr="00C347F6" w:rsidRDefault="00ED08A7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Кроме того, организована работа по систематическому проведению мониторинга выполнения муниципальными служащими </w:t>
      </w:r>
      <w:r w:rsidR="00741163" w:rsidRPr="00C347F6">
        <w:rPr>
          <w:rFonts w:ascii="Liberation Serif" w:hAnsi="Liberation Serif" w:cs="Calibri"/>
          <w:sz w:val="28"/>
          <w:szCs w:val="28"/>
        </w:rPr>
        <w:t>Каменского</w:t>
      </w:r>
      <w:r w:rsidRPr="00C347F6">
        <w:rPr>
          <w:rFonts w:ascii="Liberation Serif" w:hAnsi="Liberation Serif" w:cs="Calibri"/>
          <w:sz w:val="28"/>
          <w:szCs w:val="28"/>
        </w:rPr>
        <w:t xml:space="preserve"> городского округа обязанностей, ограничений и запретов, связанных с муниципальной службой, требований к служебному поведению.</w:t>
      </w:r>
    </w:p>
    <w:p w:rsidR="006C78A0" w:rsidRDefault="00ED08A7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Ежегодно осуществляется проверка сведений о доходах, расходах, об имуществе и обязательствах имущественного характера, представленных муниципальными служащими </w:t>
      </w:r>
      <w:r w:rsidR="00741163" w:rsidRPr="00C347F6">
        <w:rPr>
          <w:rFonts w:ascii="Liberation Serif" w:hAnsi="Liberation Serif" w:cs="Calibri"/>
          <w:sz w:val="28"/>
          <w:szCs w:val="28"/>
        </w:rPr>
        <w:t>Каменского</w:t>
      </w:r>
      <w:r w:rsidRPr="00C347F6">
        <w:rPr>
          <w:rFonts w:ascii="Liberation Serif" w:hAnsi="Liberation Serif" w:cs="Calibri"/>
          <w:sz w:val="28"/>
          <w:szCs w:val="28"/>
        </w:rPr>
        <w:t xml:space="preserve"> городского округа. В целях организации проверки указанных сведений </w:t>
      </w:r>
      <w:r w:rsidR="000104D2">
        <w:rPr>
          <w:rFonts w:ascii="Liberation Serif" w:hAnsi="Liberation Serif" w:cs="Calibri"/>
          <w:sz w:val="28"/>
          <w:szCs w:val="28"/>
        </w:rPr>
        <w:t xml:space="preserve">в отношении всех служащих </w:t>
      </w:r>
      <w:r w:rsidRPr="00C347F6">
        <w:rPr>
          <w:rFonts w:ascii="Liberation Serif" w:hAnsi="Liberation Serif" w:cs="Calibri"/>
          <w:sz w:val="28"/>
          <w:szCs w:val="28"/>
        </w:rPr>
        <w:t>направляются запросы в Федеральн</w:t>
      </w:r>
      <w:r w:rsidR="000104D2">
        <w:rPr>
          <w:rFonts w:ascii="Liberation Serif" w:hAnsi="Liberation Serif" w:cs="Calibri"/>
          <w:sz w:val="28"/>
          <w:szCs w:val="28"/>
        </w:rPr>
        <w:t>ую</w:t>
      </w:r>
      <w:r w:rsidRPr="00C347F6">
        <w:rPr>
          <w:rFonts w:ascii="Liberation Serif" w:hAnsi="Liberation Serif" w:cs="Calibri"/>
          <w:sz w:val="28"/>
          <w:szCs w:val="28"/>
        </w:rPr>
        <w:t xml:space="preserve"> налогов</w:t>
      </w:r>
      <w:r w:rsidR="000104D2">
        <w:rPr>
          <w:rFonts w:ascii="Liberation Serif" w:hAnsi="Liberation Serif" w:cs="Calibri"/>
          <w:sz w:val="28"/>
          <w:szCs w:val="28"/>
        </w:rPr>
        <w:t>ую</w:t>
      </w:r>
      <w:r w:rsidRPr="00C347F6">
        <w:rPr>
          <w:rFonts w:ascii="Liberation Serif" w:hAnsi="Liberation Serif" w:cs="Calibri"/>
          <w:sz w:val="28"/>
          <w:szCs w:val="28"/>
        </w:rPr>
        <w:t xml:space="preserve"> служб</w:t>
      </w:r>
      <w:r w:rsidR="000104D2">
        <w:rPr>
          <w:rFonts w:ascii="Liberation Serif" w:hAnsi="Liberation Serif" w:cs="Calibri"/>
          <w:sz w:val="28"/>
          <w:szCs w:val="28"/>
        </w:rPr>
        <w:t>у по Свердловской области</w:t>
      </w:r>
      <w:r w:rsidRPr="00C347F6">
        <w:rPr>
          <w:rFonts w:ascii="Liberation Serif" w:hAnsi="Liberation Serif" w:cs="Calibri"/>
          <w:sz w:val="28"/>
          <w:szCs w:val="28"/>
        </w:rPr>
        <w:t xml:space="preserve">, </w:t>
      </w:r>
      <w:r w:rsidR="000104D2">
        <w:rPr>
          <w:rFonts w:ascii="Liberation Serif" w:hAnsi="Liberation Serif" w:cs="Calibri"/>
          <w:sz w:val="28"/>
          <w:szCs w:val="28"/>
        </w:rPr>
        <w:t>О</w:t>
      </w:r>
      <w:r w:rsidRPr="00C347F6">
        <w:rPr>
          <w:rFonts w:ascii="Liberation Serif" w:hAnsi="Liberation Serif" w:cs="Calibri"/>
          <w:sz w:val="28"/>
          <w:szCs w:val="28"/>
        </w:rPr>
        <w:t>ГИБДД</w:t>
      </w:r>
      <w:r w:rsidR="000104D2">
        <w:rPr>
          <w:rFonts w:ascii="Liberation Serif" w:hAnsi="Liberation Serif" w:cs="Calibri"/>
          <w:sz w:val="28"/>
          <w:szCs w:val="28"/>
        </w:rPr>
        <w:t xml:space="preserve"> МО МВД России «Каменск-Уральский»</w:t>
      </w:r>
      <w:r w:rsidRPr="00C347F6">
        <w:rPr>
          <w:rFonts w:ascii="Liberation Serif" w:hAnsi="Liberation Serif" w:cs="Calibri"/>
          <w:sz w:val="28"/>
          <w:szCs w:val="28"/>
        </w:rPr>
        <w:t xml:space="preserve">, </w:t>
      </w:r>
      <w:proofErr w:type="spellStart"/>
      <w:r w:rsidR="006C78A0">
        <w:rPr>
          <w:rFonts w:ascii="Liberation Serif" w:hAnsi="Liberation Serif" w:cs="Calibri"/>
          <w:sz w:val="28"/>
          <w:szCs w:val="28"/>
        </w:rPr>
        <w:t>Росреестр</w:t>
      </w:r>
      <w:proofErr w:type="spellEnd"/>
      <w:r w:rsidRPr="00C347F6">
        <w:rPr>
          <w:rFonts w:ascii="Liberation Serif" w:hAnsi="Liberation Serif" w:cs="Calibri"/>
          <w:sz w:val="28"/>
          <w:szCs w:val="28"/>
        </w:rPr>
        <w:t xml:space="preserve">. </w:t>
      </w:r>
    </w:p>
    <w:p w:rsidR="00ED08A7" w:rsidRPr="00C347F6" w:rsidRDefault="00ED08A7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По результатам анализа информации, полученной из государственных органов, за отчетный период 2018 года было выявлено </w:t>
      </w:r>
      <w:r w:rsidR="00D20BF9" w:rsidRPr="00C347F6">
        <w:rPr>
          <w:rFonts w:ascii="Liberation Serif" w:hAnsi="Liberation Serif" w:cs="Calibri"/>
          <w:sz w:val="28"/>
          <w:szCs w:val="28"/>
        </w:rPr>
        <w:t>7</w:t>
      </w:r>
      <w:r w:rsidRPr="00C347F6">
        <w:rPr>
          <w:rFonts w:ascii="Liberation Serif" w:hAnsi="Liberation Serif" w:cs="Calibri"/>
          <w:sz w:val="28"/>
          <w:szCs w:val="28"/>
        </w:rPr>
        <w:t xml:space="preserve"> фактов</w:t>
      </w:r>
      <w:r w:rsidR="006C78A0" w:rsidRPr="006C78A0">
        <w:rPr>
          <w:rFonts w:ascii="Liberation Serif" w:hAnsi="Liberation Serif" w:cs="Calibri"/>
          <w:sz w:val="28"/>
          <w:szCs w:val="28"/>
        </w:rPr>
        <w:t xml:space="preserve"> </w:t>
      </w:r>
      <w:r w:rsidR="006C78A0" w:rsidRPr="00C347F6">
        <w:rPr>
          <w:rFonts w:ascii="Liberation Serif" w:hAnsi="Liberation Serif" w:cs="Calibri"/>
          <w:sz w:val="28"/>
          <w:szCs w:val="28"/>
        </w:rPr>
        <w:t>представления муниципальными служащими недостоверных и (или) неполных сведений о доходах, об имуществе и обязательствах имущественного характера</w:t>
      </w:r>
      <w:r w:rsidRPr="00C347F6">
        <w:rPr>
          <w:rFonts w:ascii="Liberation Serif" w:hAnsi="Liberation Serif" w:cs="Calibri"/>
          <w:sz w:val="28"/>
          <w:szCs w:val="28"/>
        </w:rPr>
        <w:t xml:space="preserve">, в 2019 году - </w:t>
      </w:r>
      <w:r w:rsidR="00D20BF9" w:rsidRPr="00C347F6">
        <w:rPr>
          <w:rFonts w:ascii="Liberation Serif" w:hAnsi="Liberation Serif" w:cs="Calibri"/>
          <w:sz w:val="28"/>
          <w:szCs w:val="28"/>
        </w:rPr>
        <w:t>2 факта</w:t>
      </w:r>
      <w:r w:rsidRPr="00C347F6">
        <w:rPr>
          <w:rFonts w:ascii="Liberation Serif" w:hAnsi="Liberation Serif" w:cs="Calibri"/>
          <w:sz w:val="28"/>
          <w:szCs w:val="28"/>
        </w:rPr>
        <w:t>. Виновные лица привлечены к дисциплинарной ответственности.</w:t>
      </w:r>
    </w:p>
    <w:p w:rsidR="00ED08A7" w:rsidRPr="00C347F6" w:rsidRDefault="00ED08A7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В </w:t>
      </w:r>
      <w:r w:rsidR="00AA0B52" w:rsidRPr="00C347F6">
        <w:rPr>
          <w:rFonts w:ascii="Liberation Serif" w:hAnsi="Liberation Serif" w:cs="Calibri"/>
          <w:sz w:val="28"/>
          <w:szCs w:val="28"/>
        </w:rPr>
        <w:t xml:space="preserve">Каменском </w:t>
      </w:r>
      <w:r w:rsidRPr="00C347F6">
        <w:rPr>
          <w:rFonts w:ascii="Liberation Serif" w:hAnsi="Liberation Serif" w:cs="Calibri"/>
          <w:sz w:val="28"/>
          <w:szCs w:val="28"/>
        </w:rPr>
        <w:t xml:space="preserve">городском округе реализуются мероприятия, направленные на снижение уровня коррупционных проявлений в системе органов местного самоуправления, кадровой работы; осуществляется взаимодействие с общественными организациями, </w:t>
      </w:r>
      <w:r w:rsidR="006C78A0">
        <w:rPr>
          <w:rFonts w:ascii="Liberation Serif" w:hAnsi="Liberation Serif" w:cs="Calibri"/>
          <w:sz w:val="28"/>
          <w:szCs w:val="28"/>
        </w:rPr>
        <w:t xml:space="preserve">иными институтами гражданского общества, </w:t>
      </w:r>
      <w:r w:rsidRPr="00C347F6">
        <w:rPr>
          <w:rFonts w:ascii="Liberation Serif" w:hAnsi="Liberation Serif" w:cs="Calibri"/>
          <w:sz w:val="28"/>
          <w:szCs w:val="28"/>
        </w:rPr>
        <w:t>средствами массовой информации, населением по противодействию коррупции.</w:t>
      </w:r>
    </w:p>
    <w:p w:rsidR="00ED08A7" w:rsidRPr="00C347F6" w:rsidRDefault="00ED08A7" w:rsidP="004220A3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Повышение профессионализма муниципальных служащих по вопросам противодействия коррупции, в том числе по вопросам формирования нетерпимого отношения к проявлению коррупции, обеспечивается путем организации курсов повышения квалификации, проведения семинаров, обеспечения муниципальных служащих методическими материалами.</w:t>
      </w:r>
    </w:p>
    <w:p w:rsidR="00EF77C3" w:rsidRDefault="00EF77C3" w:rsidP="0014164C">
      <w:pPr>
        <w:widowControl w:val="0"/>
        <w:autoSpaceDE w:val="0"/>
        <w:autoSpaceDN w:val="0"/>
        <w:ind w:firstLine="539"/>
        <w:jc w:val="both"/>
        <w:rPr>
          <w:rFonts w:ascii="Liberation Serif" w:hAnsi="Liberation Serif" w:cs="Calibri"/>
          <w:b/>
          <w:sz w:val="28"/>
          <w:szCs w:val="28"/>
        </w:rPr>
      </w:pPr>
    </w:p>
    <w:p w:rsidR="0014164C" w:rsidRDefault="0014164C" w:rsidP="00336DA7">
      <w:pPr>
        <w:pStyle w:val="a4"/>
        <w:widowControl w:val="0"/>
        <w:numPr>
          <w:ilvl w:val="0"/>
          <w:numId w:val="9"/>
        </w:numPr>
        <w:autoSpaceDE w:val="0"/>
        <w:autoSpaceDN w:val="0"/>
        <w:jc w:val="both"/>
        <w:rPr>
          <w:rFonts w:ascii="Liberation Serif" w:hAnsi="Liberation Serif" w:cs="Calibri"/>
          <w:sz w:val="28"/>
          <w:szCs w:val="28"/>
        </w:rPr>
      </w:pPr>
      <w:r w:rsidRPr="00336DA7">
        <w:rPr>
          <w:rFonts w:ascii="Liberation Serif" w:hAnsi="Liberation Serif" w:cs="Calibri"/>
          <w:b/>
          <w:sz w:val="28"/>
          <w:szCs w:val="28"/>
        </w:rPr>
        <w:t xml:space="preserve"> Цифровое муниципальное управление</w:t>
      </w:r>
      <w:r w:rsidRPr="00336DA7">
        <w:rPr>
          <w:rFonts w:ascii="Liberation Serif" w:hAnsi="Liberation Serif" w:cs="Calibri"/>
          <w:sz w:val="28"/>
          <w:szCs w:val="28"/>
        </w:rPr>
        <w:t xml:space="preserve"> </w:t>
      </w:r>
    </w:p>
    <w:p w:rsidR="004B093D" w:rsidRPr="00336DA7" w:rsidRDefault="004B093D" w:rsidP="004B093D">
      <w:pPr>
        <w:pStyle w:val="a4"/>
        <w:widowControl w:val="0"/>
        <w:autoSpaceDE w:val="0"/>
        <w:autoSpaceDN w:val="0"/>
        <w:ind w:left="1211"/>
        <w:jc w:val="both"/>
        <w:rPr>
          <w:rFonts w:ascii="Liberation Serif" w:hAnsi="Liberation Serif" w:cs="Calibri"/>
          <w:sz w:val="28"/>
          <w:szCs w:val="28"/>
        </w:rPr>
      </w:pPr>
      <w:bookmarkStart w:id="0" w:name="_GoBack"/>
      <w:bookmarkEnd w:id="0"/>
    </w:p>
    <w:p w:rsidR="0014164C" w:rsidRDefault="0014164C" w:rsidP="0014164C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4F419D">
        <w:rPr>
          <w:rFonts w:ascii="Times New Roman" w:hAnsi="Times New Roman"/>
          <w:sz w:val="28"/>
          <w:szCs w:val="28"/>
        </w:rPr>
        <w:t xml:space="preserve">Органы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4F419D">
        <w:rPr>
          <w:rFonts w:ascii="Times New Roman" w:hAnsi="Times New Roman"/>
          <w:sz w:val="28"/>
          <w:szCs w:val="28"/>
        </w:rPr>
        <w:t xml:space="preserve"> вовлечены в процесс взаимодействия со средствами массовой информации, общественными организациями, представителями </w:t>
      </w:r>
      <w:proofErr w:type="gramStart"/>
      <w:r w:rsidRPr="004F419D">
        <w:rPr>
          <w:rFonts w:ascii="Times New Roman" w:hAnsi="Times New Roman"/>
          <w:sz w:val="28"/>
          <w:szCs w:val="28"/>
        </w:rPr>
        <w:t>бизнес-структур</w:t>
      </w:r>
      <w:proofErr w:type="gramEnd"/>
      <w:r w:rsidRPr="004F419D">
        <w:rPr>
          <w:rFonts w:ascii="Times New Roman" w:hAnsi="Times New Roman"/>
          <w:sz w:val="28"/>
          <w:szCs w:val="28"/>
        </w:rPr>
        <w:t xml:space="preserve">, работниками бюджетной сферы и другими группами. Информационная политика органов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4F419D">
        <w:rPr>
          <w:rFonts w:ascii="Times New Roman" w:hAnsi="Times New Roman"/>
          <w:sz w:val="28"/>
          <w:szCs w:val="28"/>
        </w:rPr>
        <w:t xml:space="preserve"> позволяет организовать оперативный сбор, обработку и передачу информации; проводить анализ получаемой информации с целью подготовки рекомендаций по выработке стратегии взаимодействия с различными общественными группами; реагировать на возникающие кризисные ситуации; формировать информационную среду муниципального образования.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14164C" w:rsidRDefault="0014164C" w:rsidP="0014164C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уровня взаимодействия в электронном виде с населением, муниципальными и государственными органами, бюджетными учреждениями, а также с другими коммерческими организациями является важной составляющей в обеспечении доступности предоставления муниципальных услуг. </w:t>
      </w:r>
    </w:p>
    <w:p w:rsidR="00EF77C3" w:rsidRDefault="00EF77C3" w:rsidP="0014164C">
      <w:pPr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14164C" w:rsidRPr="00336DA7" w:rsidRDefault="0014164C" w:rsidP="00336DA7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336DA7">
        <w:rPr>
          <w:rFonts w:ascii="Times New Roman" w:hAnsi="Times New Roman"/>
          <w:b/>
          <w:sz w:val="28"/>
          <w:szCs w:val="28"/>
        </w:rPr>
        <w:t>Информационная безопасность</w:t>
      </w:r>
    </w:p>
    <w:p w:rsidR="00336DA7" w:rsidRPr="00336DA7" w:rsidRDefault="00336DA7" w:rsidP="00336DA7">
      <w:pPr>
        <w:pStyle w:val="a4"/>
        <w:ind w:left="900"/>
        <w:jc w:val="both"/>
        <w:rPr>
          <w:rFonts w:ascii="Times New Roman" w:hAnsi="Times New Roman"/>
          <w:b/>
          <w:sz w:val="28"/>
          <w:szCs w:val="28"/>
        </w:rPr>
      </w:pPr>
    </w:p>
    <w:p w:rsidR="0014164C" w:rsidRPr="0014164C" w:rsidRDefault="0014164C" w:rsidP="0014164C">
      <w:pPr>
        <w:ind w:firstLine="53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Важнейшим элементом предоставления муниципальных услуг в электронном виде является информационная безопасность, обеспечение которой достигается установкой специального оборудования и программного обеспечения отечественного производства и разработанного специально для нужд муниципальных образований.  </w:t>
      </w:r>
    </w:p>
    <w:p w:rsidR="00ED08A7" w:rsidRPr="00C347F6" w:rsidRDefault="00ED08A7" w:rsidP="00ED08A7">
      <w:pPr>
        <w:widowControl w:val="0"/>
        <w:autoSpaceDE w:val="0"/>
        <w:autoSpaceDN w:val="0"/>
        <w:rPr>
          <w:rFonts w:ascii="Liberation Serif" w:hAnsi="Liberation Serif" w:cs="Calibri"/>
          <w:sz w:val="28"/>
          <w:szCs w:val="28"/>
        </w:rPr>
      </w:pPr>
    </w:p>
    <w:p w:rsidR="00ED08A7" w:rsidRPr="00C347F6" w:rsidRDefault="00ED08A7" w:rsidP="00AA0B52">
      <w:pPr>
        <w:widowControl w:val="0"/>
        <w:autoSpaceDE w:val="0"/>
        <w:autoSpaceDN w:val="0"/>
        <w:jc w:val="center"/>
        <w:outlineLvl w:val="1"/>
        <w:rPr>
          <w:rFonts w:ascii="Liberation Serif" w:hAnsi="Liberation Serif" w:cs="Calibri"/>
          <w:b/>
          <w:sz w:val="28"/>
          <w:szCs w:val="28"/>
        </w:rPr>
      </w:pPr>
      <w:r w:rsidRPr="00C347F6">
        <w:rPr>
          <w:rFonts w:ascii="Liberation Serif" w:hAnsi="Liberation Serif" w:cs="Calibri"/>
          <w:b/>
          <w:sz w:val="28"/>
          <w:szCs w:val="28"/>
        </w:rPr>
        <w:t>II. ЦЕЛИ, ЗАДАЧИ И ЦЕЛЕВЫЕ ПОКАЗАТЕЛИ РЕАЛИЗАЦИИ</w:t>
      </w:r>
    </w:p>
    <w:p w:rsidR="00336DA7" w:rsidRDefault="007D5D2B" w:rsidP="00F44A42">
      <w:pPr>
        <w:widowControl w:val="0"/>
        <w:autoSpaceDE w:val="0"/>
        <w:autoSpaceDN w:val="0"/>
        <w:jc w:val="center"/>
        <w:rPr>
          <w:rFonts w:ascii="Liberation Serif" w:hAnsi="Liberation Serif" w:cs="Calibri"/>
          <w:b/>
          <w:sz w:val="28"/>
          <w:szCs w:val="28"/>
        </w:rPr>
      </w:pPr>
      <w:r w:rsidRPr="00C347F6">
        <w:rPr>
          <w:rFonts w:ascii="Liberation Serif" w:hAnsi="Liberation Serif" w:cs="Calibri"/>
          <w:b/>
          <w:sz w:val="28"/>
          <w:szCs w:val="28"/>
        </w:rPr>
        <w:t xml:space="preserve">МУНИЦИПАЛЬНОЙ ПРОГРАММЫ </w:t>
      </w:r>
    </w:p>
    <w:p w:rsidR="00ED08A7" w:rsidRPr="00C347F6" w:rsidRDefault="007D5D2B" w:rsidP="00336DA7">
      <w:pPr>
        <w:widowControl w:val="0"/>
        <w:autoSpaceDE w:val="0"/>
        <w:autoSpaceDN w:val="0"/>
        <w:jc w:val="center"/>
        <w:rPr>
          <w:rFonts w:ascii="Liberation Serif" w:hAnsi="Liberation Serif" w:cs="Calibri"/>
          <w:b/>
          <w:sz w:val="28"/>
          <w:szCs w:val="28"/>
        </w:rPr>
      </w:pPr>
      <w:r w:rsidRPr="00C347F6">
        <w:rPr>
          <w:rFonts w:ascii="Liberation Serif" w:hAnsi="Liberation Serif" w:cs="Calibri"/>
          <w:b/>
          <w:sz w:val="28"/>
          <w:szCs w:val="28"/>
        </w:rPr>
        <w:t>«</w:t>
      </w:r>
      <w:r w:rsidR="00ED08A7" w:rsidRPr="00C347F6">
        <w:rPr>
          <w:rFonts w:ascii="Liberation Serif" w:hAnsi="Liberation Serif" w:cs="Calibri"/>
          <w:b/>
          <w:sz w:val="28"/>
          <w:szCs w:val="28"/>
        </w:rPr>
        <w:t xml:space="preserve">РАЗВИТИЕ </w:t>
      </w:r>
      <w:r w:rsidR="00A71FA3" w:rsidRPr="00C347F6">
        <w:rPr>
          <w:rFonts w:ascii="Liberation Serif" w:hAnsi="Liberation Serif" w:cs="Calibri"/>
          <w:b/>
          <w:sz w:val="28"/>
          <w:szCs w:val="28"/>
        </w:rPr>
        <w:t xml:space="preserve">И ПОВЫШЕНИЕ ЭФФЕКТИВНОСТИ ДЕЯТЕЛЬНОСТИ ОРГАНОВ МЕСТНОГО САМОУПРАВЛЕНИЯ </w:t>
      </w:r>
      <w:r w:rsidR="000B1A11">
        <w:rPr>
          <w:rFonts w:ascii="Liberation Serif" w:hAnsi="Liberation Serif" w:cs="Calibri"/>
          <w:b/>
          <w:sz w:val="28"/>
          <w:szCs w:val="28"/>
        </w:rPr>
        <w:t>КАМЕНСКОГО ГОРОДСКОГО ОКРУГА</w:t>
      </w:r>
      <w:r w:rsidR="00336DA7">
        <w:rPr>
          <w:rFonts w:ascii="Liberation Serif" w:hAnsi="Liberation Serif" w:cs="Calibri"/>
          <w:b/>
          <w:sz w:val="28"/>
          <w:szCs w:val="28"/>
        </w:rPr>
        <w:t>»</w:t>
      </w:r>
      <w:r w:rsidR="00F44A42" w:rsidRPr="00C347F6">
        <w:rPr>
          <w:rFonts w:ascii="Liberation Serif" w:hAnsi="Liberation Serif" w:cs="Calibri"/>
          <w:b/>
          <w:sz w:val="28"/>
          <w:szCs w:val="28"/>
        </w:rPr>
        <w:t xml:space="preserve"> </w:t>
      </w:r>
      <w:r w:rsidR="00336DA7">
        <w:rPr>
          <w:rFonts w:ascii="Liberation Serif" w:hAnsi="Liberation Serif" w:cs="Calibri"/>
          <w:b/>
          <w:sz w:val="28"/>
          <w:szCs w:val="28"/>
        </w:rPr>
        <w:t>ДО 2026 ГОДА</w:t>
      </w:r>
    </w:p>
    <w:p w:rsidR="00ED08A7" w:rsidRPr="00C347F6" w:rsidRDefault="00ED08A7" w:rsidP="00AA0B52">
      <w:pPr>
        <w:widowControl w:val="0"/>
        <w:autoSpaceDE w:val="0"/>
        <w:autoSpaceDN w:val="0"/>
        <w:rPr>
          <w:rFonts w:ascii="Liberation Serif" w:hAnsi="Liberation Serif" w:cs="Calibri"/>
          <w:sz w:val="28"/>
          <w:szCs w:val="28"/>
        </w:rPr>
      </w:pPr>
    </w:p>
    <w:p w:rsidR="00ED08A7" w:rsidRPr="00C347F6" w:rsidRDefault="00055372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hyperlink w:anchor="P179" w:history="1">
        <w:r w:rsidR="00ED08A7" w:rsidRPr="00C347F6">
          <w:rPr>
            <w:rFonts w:ascii="Liberation Serif" w:hAnsi="Liberation Serif" w:cs="Calibri"/>
            <w:sz w:val="28"/>
            <w:szCs w:val="28"/>
          </w:rPr>
          <w:t>Цели</w:t>
        </w:r>
      </w:hyperlink>
      <w:r w:rsidR="00ED08A7" w:rsidRPr="00C347F6">
        <w:rPr>
          <w:rFonts w:ascii="Liberation Serif" w:hAnsi="Liberation Serif" w:cs="Calibri"/>
          <w:sz w:val="28"/>
          <w:szCs w:val="28"/>
        </w:rPr>
        <w:t>, задачи и целевые пока</w:t>
      </w:r>
      <w:r w:rsidR="00C347F6">
        <w:rPr>
          <w:rFonts w:ascii="Liberation Serif" w:hAnsi="Liberation Serif" w:cs="Calibri"/>
          <w:sz w:val="28"/>
          <w:szCs w:val="28"/>
        </w:rPr>
        <w:t>затели муниципальной программы «</w:t>
      </w:r>
      <w:r w:rsidR="00ED08A7" w:rsidRPr="00C347F6">
        <w:rPr>
          <w:rFonts w:ascii="Liberation Serif" w:hAnsi="Liberation Serif" w:cs="Calibri"/>
          <w:sz w:val="28"/>
          <w:szCs w:val="28"/>
        </w:rPr>
        <w:t xml:space="preserve">Развитие </w:t>
      </w:r>
      <w:r w:rsidR="007D5D2B" w:rsidRPr="00C347F6">
        <w:rPr>
          <w:rFonts w:ascii="Liberation Serif" w:hAnsi="Liberation Serif" w:cs="Calibri"/>
          <w:sz w:val="28"/>
          <w:szCs w:val="28"/>
        </w:rPr>
        <w:t>и повышение эффективности деятельности органов местного самоуправлен</w:t>
      </w:r>
      <w:r w:rsidR="00C347F6">
        <w:rPr>
          <w:rFonts w:ascii="Liberation Serif" w:hAnsi="Liberation Serif" w:cs="Calibri"/>
          <w:sz w:val="28"/>
          <w:szCs w:val="28"/>
        </w:rPr>
        <w:t>ия Каменского городского округа»</w:t>
      </w:r>
      <w:r w:rsidR="007D5D2B" w:rsidRPr="00C347F6">
        <w:rPr>
          <w:rFonts w:ascii="Liberation Serif" w:hAnsi="Liberation Serif" w:cs="Calibri"/>
          <w:sz w:val="28"/>
          <w:szCs w:val="28"/>
        </w:rPr>
        <w:t xml:space="preserve"> </w:t>
      </w:r>
      <w:r w:rsidR="00336DA7">
        <w:rPr>
          <w:rFonts w:ascii="Liberation Serif" w:hAnsi="Liberation Serif" w:cs="Calibri"/>
          <w:sz w:val="28"/>
          <w:szCs w:val="28"/>
        </w:rPr>
        <w:t>до 2026 года</w:t>
      </w:r>
      <w:r w:rsidR="00ED08A7" w:rsidRPr="00C347F6">
        <w:rPr>
          <w:rFonts w:ascii="Liberation Serif" w:hAnsi="Liberation Serif" w:cs="Calibri"/>
          <w:sz w:val="28"/>
          <w:szCs w:val="28"/>
        </w:rPr>
        <w:t xml:space="preserve"> приведены в приложении </w:t>
      </w:r>
      <w:r w:rsidR="007D5D2B" w:rsidRPr="00C347F6">
        <w:rPr>
          <w:rFonts w:ascii="Liberation Serif" w:hAnsi="Liberation Serif" w:cs="Calibri"/>
          <w:sz w:val="28"/>
          <w:szCs w:val="28"/>
        </w:rPr>
        <w:t xml:space="preserve">№ </w:t>
      </w:r>
      <w:r w:rsidR="00ED08A7" w:rsidRPr="00C347F6">
        <w:rPr>
          <w:rFonts w:ascii="Liberation Serif" w:hAnsi="Liberation Serif" w:cs="Calibri"/>
          <w:sz w:val="28"/>
          <w:szCs w:val="28"/>
        </w:rPr>
        <w:t>1 к муниципальной программе.</w:t>
      </w:r>
    </w:p>
    <w:p w:rsidR="00ED08A7" w:rsidRPr="00C347F6" w:rsidRDefault="00ED08A7" w:rsidP="00AA0B52">
      <w:pPr>
        <w:widowControl w:val="0"/>
        <w:autoSpaceDE w:val="0"/>
        <w:autoSpaceDN w:val="0"/>
        <w:rPr>
          <w:rFonts w:ascii="Liberation Serif" w:hAnsi="Liberation Serif" w:cs="Calibri"/>
          <w:sz w:val="28"/>
          <w:szCs w:val="28"/>
        </w:rPr>
      </w:pPr>
    </w:p>
    <w:p w:rsidR="00ED08A7" w:rsidRPr="00C347F6" w:rsidRDefault="00ED08A7" w:rsidP="00AA0B52">
      <w:pPr>
        <w:widowControl w:val="0"/>
        <w:autoSpaceDE w:val="0"/>
        <w:autoSpaceDN w:val="0"/>
        <w:jc w:val="center"/>
        <w:outlineLvl w:val="1"/>
        <w:rPr>
          <w:rFonts w:ascii="Liberation Serif" w:hAnsi="Liberation Serif" w:cs="Calibri"/>
          <w:b/>
          <w:sz w:val="28"/>
          <w:szCs w:val="28"/>
        </w:rPr>
      </w:pPr>
      <w:r w:rsidRPr="00C347F6">
        <w:rPr>
          <w:rFonts w:ascii="Liberation Serif" w:hAnsi="Liberation Serif" w:cs="Calibri"/>
          <w:b/>
          <w:sz w:val="28"/>
          <w:szCs w:val="28"/>
        </w:rPr>
        <w:t>III. ПЛАН МЕРОПРИЯТИЙ ПО ВЫПОЛНЕНИЮ МУНИЦИПАЛЬНОЙ ПРОГРАММЫ</w:t>
      </w:r>
    </w:p>
    <w:p w:rsidR="007D5D2B" w:rsidRPr="00C347F6" w:rsidRDefault="007D5D2B" w:rsidP="00336DA7">
      <w:pPr>
        <w:widowControl w:val="0"/>
        <w:autoSpaceDE w:val="0"/>
        <w:autoSpaceDN w:val="0"/>
        <w:jc w:val="center"/>
        <w:rPr>
          <w:rFonts w:ascii="Liberation Serif" w:hAnsi="Liberation Serif" w:cs="Calibri"/>
          <w:b/>
          <w:sz w:val="28"/>
          <w:szCs w:val="28"/>
        </w:rPr>
      </w:pPr>
      <w:r w:rsidRPr="00C347F6">
        <w:rPr>
          <w:rFonts w:ascii="Liberation Serif" w:hAnsi="Liberation Serif" w:cs="Calibri"/>
          <w:b/>
          <w:sz w:val="28"/>
          <w:szCs w:val="28"/>
        </w:rPr>
        <w:t xml:space="preserve">«РАЗВИТИЕ И ПОВЫШЕНИЕ ЭФФЕКТИВНОСТИ ДЕЯТЕЛЬНОСТИ ОРГАНОВ МЕСТНОГО САМОУПРАВЛЕНИЯ КАМЕНСКОГО ГОРОДСКОГО ОКРУГА» </w:t>
      </w:r>
      <w:r w:rsidR="00336DA7">
        <w:rPr>
          <w:rFonts w:ascii="Liberation Serif" w:hAnsi="Liberation Serif" w:cs="Calibri"/>
          <w:b/>
          <w:sz w:val="28"/>
          <w:szCs w:val="28"/>
        </w:rPr>
        <w:t>ДО 2026 ГОДА</w:t>
      </w:r>
    </w:p>
    <w:p w:rsidR="00ED08A7" w:rsidRPr="00C347F6" w:rsidRDefault="00ED08A7" w:rsidP="00AA0B52">
      <w:pPr>
        <w:widowControl w:val="0"/>
        <w:autoSpaceDE w:val="0"/>
        <w:autoSpaceDN w:val="0"/>
        <w:rPr>
          <w:rFonts w:ascii="Liberation Serif" w:hAnsi="Liberation Serif" w:cs="Calibri"/>
          <w:sz w:val="28"/>
          <w:szCs w:val="28"/>
        </w:rPr>
      </w:pP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Комплекс мероприятий, обеспечивающих достижение поставленных муниципальной программой задач, предполагается осуществлять по следующим основным направлениям.</w:t>
      </w:r>
    </w:p>
    <w:p w:rsidR="00ED08A7" w:rsidRPr="00C347F6" w:rsidRDefault="007D5D2B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1</w:t>
      </w:r>
      <w:r w:rsidR="00ED08A7" w:rsidRPr="00C347F6">
        <w:rPr>
          <w:rFonts w:ascii="Liberation Serif" w:hAnsi="Liberation Serif" w:cs="Calibri"/>
          <w:sz w:val="28"/>
          <w:szCs w:val="28"/>
        </w:rPr>
        <w:t>. Формирование организационно-методического и аналитического сопровождения системы муниципальной службы.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Основными приоритетами в реализации указанного направления являются: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проведение с муниципальными служащими занятий по вопросам прохождения муниципальной службы, соблюдения обязанностей, ограничений, запретов и требований к служебному поведению, установленных законодательством о муниципальной службе и о противодействии коррупции;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подготовка аналитического и справочного материала по указанной тематике.</w:t>
      </w:r>
    </w:p>
    <w:p w:rsidR="00ED08A7" w:rsidRPr="00C347F6" w:rsidRDefault="00A37F76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2</w:t>
      </w:r>
      <w:r w:rsidR="00ED08A7" w:rsidRPr="00C347F6">
        <w:rPr>
          <w:rFonts w:ascii="Liberation Serif" w:hAnsi="Liberation Serif" w:cs="Calibri"/>
          <w:sz w:val="28"/>
          <w:szCs w:val="28"/>
        </w:rPr>
        <w:t>. Формирование высококвалифицированного кадрового состава муниципальной службы.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Основными приоритетами в реализации указанного направления являются: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формирование системы непрерывного профессионального образования муниципальных служащих;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профессиональное развитие муниципальных служащих.</w:t>
      </w:r>
    </w:p>
    <w:p w:rsidR="00ED08A7" w:rsidRPr="00C347F6" w:rsidRDefault="00A37F76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3</w:t>
      </w:r>
      <w:r w:rsidR="00ED08A7" w:rsidRPr="00C347F6">
        <w:rPr>
          <w:rFonts w:ascii="Liberation Serif" w:hAnsi="Liberation Serif" w:cs="Calibri"/>
          <w:sz w:val="28"/>
          <w:szCs w:val="28"/>
        </w:rPr>
        <w:t xml:space="preserve">. Формирование и совершенствование системы кадрового обеспечения муниципальной службы в </w:t>
      </w:r>
      <w:r w:rsidR="007D5D2B" w:rsidRPr="00C347F6">
        <w:rPr>
          <w:rFonts w:ascii="Liberation Serif" w:hAnsi="Liberation Serif" w:cs="Calibri"/>
          <w:sz w:val="28"/>
          <w:szCs w:val="28"/>
        </w:rPr>
        <w:t>Каменском</w:t>
      </w:r>
      <w:r w:rsidR="00ED08A7" w:rsidRPr="00C347F6">
        <w:rPr>
          <w:rFonts w:ascii="Liberation Serif" w:hAnsi="Liberation Serif" w:cs="Calibri"/>
          <w:sz w:val="28"/>
          <w:szCs w:val="28"/>
        </w:rPr>
        <w:t xml:space="preserve"> городском округе, правовых и организационных механизмов ее функционирования, работа с кадровым резервом.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Основными приоритетами в реализации указанного направления являются:</w:t>
      </w:r>
    </w:p>
    <w:p w:rsidR="00ED08A7" w:rsidRPr="00C347F6" w:rsidRDefault="00ED08A7" w:rsidP="00C347F6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формирование кадрового резерва </w:t>
      </w:r>
      <w:r w:rsidR="00C347F6">
        <w:rPr>
          <w:rFonts w:ascii="Liberation Serif" w:hAnsi="Liberation Serif" w:cs="Calibri"/>
          <w:sz w:val="28"/>
          <w:szCs w:val="28"/>
        </w:rPr>
        <w:t>для замещения</w:t>
      </w:r>
      <w:r w:rsidRPr="00C347F6">
        <w:rPr>
          <w:rFonts w:ascii="Liberation Serif" w:hAnsi="Liberation Serif" w:cs="Calibri"/>
          <w:sz w:val="28"/>
          <w:szCs w:val="28"/>
        </w:rPr>
        <w:t xml:space="preserve"> </w:t>
      </w:r>
      <w:r w:rsidR="00C347F6">
        <w:rPr>
          <w:rFonts w:ascii="Liberation Serif" w:hAnsi="Liberation Serif" w:cs="Calibri"/>
          <w:sz w:val="28"/>
          <w:szCs w:val="28"/>
        </w:rPr>
        <w:t xml:space="preserve">вакантных </w:t>
      </w:r>
      <w:r w:rsidRPr="00C347F6">
        <w:rPr>
          <w:rFonts w:ascii="Liberation Serif" w:hAnsi="Liberation Serif" w:cs="Calibri"/>
          <w:sz w:val="28"/>
          <w:szCs w:val="28"/>
        </w:rPr>
        <w:t xml:space="preserve">должностей муниципальной службы в </w:t>
      </w:r>
      <w:r w:rsidR="007D5D2B" w:rsidRPr="00C347F6">
        <w:rPr>
          <w:rFonts w:ascii="Liberation Serif" w:hAnsi="Liberation Serif" w:cs="Calibri"/>
          <w:sz w:val="28"/>
          <w:szCs w:val="28"/>
        </w:rPr>
        <w:t>Каме</w:t>
      </w:r>
      <w:r w:rsidR="00BB0409" w:rsidRPr="00C347F6">
        <w:rPr>
          <w:rFonts w:ascii="Liberation Serif" w:hAnsi="Liberation Serif" w:cs="Calibri"/>
          <w:sz w:val="28"/>
          <w:szCs w:val="28"/>
        </w:rPr>
        <w:t>нс</w:t>
      </w:r>
      <w:r w:rsidR="007D5D2B" w:rsidRPr="00C347F6">
        <w:rPr>
          <w:rFonts w:ascii="Liberation Serif" w:hAnsi="Liberation Serif" w:cs="Calibri"/>
          <w:sz w:val="28"/>
          <w:szCs w:val="28"/>
        </w:rPr>
        <w:t>ком</w:t>
      </w:r>
      <w:r w:rsidR="00C347F6">
        <w:rPr>
          <w:rFonts w:ascii="Liberation Serif" w:hAnsi="Liberation Serif" w:cs="Calibri"/>
          <w:sz w:val="28"/>
          <w:szCs w:val="28"/>
        </w:rPr>
        <w:t xml:space="preserve"> городском округе</w:t>
      </w:r>
      <w:r w:rsidRPr="00C347F6">
        <w:rPr>
          <w:rFonts w:ascii="Liberation Serif" w:hAnsi="Liberation Serif" w:cs="Calibri"/>
          <w:sz w:val="28"/>
          <w:szCs w:val="28"/>
        </w:rPr>
        <w:t>.</w:t>
      </w:r>
    </w:p>
    <w:p w:rsidR="00ED08A7" w:rsidRPr="00C347F6" w:rsidRDefault="00A37F76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4</w:t>
      </w:r>
      <w:r w:rsidR="00ED08A7" w:rsidRPr="00C347F6">
        <w:rPr>
          <w:rFonts w:ascii="Liberation Serif" w:hAnsi="Liberation Serif" w:cs="Calibri"/>
          <w:sz w:val="28"/>
          <w:szCs w:val="28"/>
        </w:rPr>
        <w:t>. Мероприятия, направленные на противодействие коррупции в сфере муниципальной службы.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Основными приоритетами в реализации указанного направления являются: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совершенствование механизмов </w:t>
      </w:r>
      <w:proofErr w:type="gramStart"/>
      <w:r w:rsidRPr="00C347F6">
        <w:rPr>
          <w:rFonts w:ascii="Liberation Serif" w:hAnsi="Liberation Serif" w:cs="Calibri"/>
          <w:sz w:val="28"/>
          <w:szCs w:val="28"/>
        </w:rPr>
        <w:t>контроля за</w:t>
      </w:r>
      <w:proofErr w:type="gramEnd"/>
      <w:r w:rsidRPr="00C347F6">
        <w:rPr>
          <w:rFonts w:ascii="Liberation Serif" w:hAnsi="Liberation Serif" w:cs="Calibri"/>
          <w:sz w:val="28"/>
          <w:szCs w:val="28"/>
        </w:rPr>
        <w:t xml:space="preserve"> соблюдением муниципальными служащими ограничений и запретов, связанных с прохождением муниципальной службы и противодействием коррупции;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совершенствование механизмов предупреждения коррупции, урегулирования конфликтов интересов на муниципальной службе в соответствии с законодательством;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проведение с муниципальными служащими занятий по вопросам прохождения муниципальной службы,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коррупции;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подготовка аналитического и справочного материала по указанной тематике.</w:t>
      </w:r>
    </w:p>
    <w:p w:rsidR="00ED08A7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 xml:space="preserve">В настоящее время необходимо обеспечить выполнение мероприятий по противодействию коррупции в сфере муниципальной службы, в том числе посредством внедрения механизмов, обеспечивающих </w:t>
      </w:r>
      <w:proofErr w:type="gramStart"/>
      <w:r w:rsidRPr="00C347F6">
        <w:rPr>
          <w:rFonts w:ascii="Liberation Serif" w:hAnsi="Liberation Serif" w:cs="Calibri"/>
          <w:sz w:val="28"/>
          <w:szCs w:val="28"/>
        </w:rPr>
        <w:t>контроль за</w:t>
      </w:r>
      <w:proofErr w:type="gramEnd"/>
      <w:r w:rsidRPr="00C347F6">
        <w:rPr>
          <w:rFonts w:ascii="Liberation Serif" w:hAnsi="Liberation Serif" w:cs="Calibri"/>
          <w:sz w:val="28"/>
          <w:szCs w:val="28"/>
        </w:rPr>
        <w:t xml:space="preserve"> соблюдением муниципальными служащими требований законодательства.</w:t>
      </w:r>
    </w:p>
    <w:p w:rsidR="003C6C1D" w:rsidRDefault="003C6C1D" w:rsidP="003C6C1D">
      <w:pPr>
        <w:ind w:firstLine="539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5. Мероприятия, направленные на развитие информации и средств массовой информации</w:t>
      </w:r>
      <w:r w:rsidRPr="003C6C1D">
        <w:rPr>
          <w:rFonts w:ascii="Liberation Serif" w:hAnsi="Liberation Serif" w:cs="Calibri"/>
          <w:sz w:val="28"/>
          <w:szCs w:val="28"/>
        </w:rPr>
        <w:t xml:space="preserve"> </w:t>
      </w:r>
      <w:r>
        <w:rPr>
          <w:rFonts w:ascii="Liberation Serif" w:hAnsi="Liberation Serif" w:cs="Calibri"/>
          <w:sz w:val="28"/>
          <w:szCs w:val="28"/>
        </w:rPr>
        <w:t>в Каменском городском округе.</w:t>
      </w:r>
    </w:p>
    <w:p w:rsidR="003C6C1D" w:rsidRDefault="003C6C1D" w:rsidP="003C6C1D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Основными приоритетами в реализации указанного направления являются:</w:t>
      </w:r>
    </w:p>
    <w:p w:rsidR="003C6C1D" w:rsidRPr="003C6C1D" w:rsidRDefault="003C6C1D" w:rsidP="003C6C1D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 xml:space="preserve">- </w:t>
      </w:r>
      <w:r w:rsidRPr="003C6C1D">
        <w:rPr>
          <w:rFonts w:ascii="Times New Roman" w:hAnsi="Times New Roman"/>
          <w:sz w:val="28"/>
          <w:szCs w:val="28"/>
        </w:rPr>
        <w:t>повышение уровня взаимодействия в электронном виде с населением, муниципальными и государственными органами, бюджетными учреждениями, а также с другими коммерческими организациями;</w:t>
      </w:r>
    </w:p>
    <w:p w:rsidR="003C6C1D" w:rsidRPr="003C6C1D" w:rsidRDefault="003C6C1D" w:rsidP="003C6C1D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3C6C1D">
        <w:rPr>
          <w:rFonts w:ascii="Times New Roman" w:hAnsi="Times New Roman"/>
          <w:sz w:val="28"/>
          <w:szCs w:val="28"/>
        </w:rPr>
        <w:t xml:space="preserve">- информационная безопасность программного обеспечения разработанного специально для нужд муниципальных образований. </w:t>
      </w:r>
    </w:p>
    <w:p w:rsidR="00ED08A7" w:rsidRPr="00C347F6" w:rsidRDefault="00ED08A7" w:rsidP="00AA0B52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Calibri"/>
          <w:sz w:val="28"/>
          <w:szCs w:val="28"/>
        </w:rPr>
      </w:pPr>
      <w:r w:rsidRPr="00C347F6">
        <w:rPr>
          <w:rFonts w:ascii="Liberation Serif" w:hAnsi="Liberation Serif" w:cs="Calibri"/>
          <w:sz w:val="28"/>
          <w:szCs w:val="28"/>
        </w:rPr>
        <w:t>Для решения поставленных в муниципальной программе задач по каждому основному направлению предусматривается выполнение мероприятий, указанных в П</w:t>
      </w:r>
      <w:r w:rsidR="006C78A0">
        <w:rPr>
          <w:rFonts w:ascii="Liberation Serif" w:hAnsi="Liberation Serif" w:cs="Calibri"/>
          <w:sz w:val="28"/>
          <w:szCs w:val="28"/>
        </w:rPr>
        <w:t>лане</w:t>
      </w:r>
      <w:r w:rsidRPr="00C347F6">
        <w:rPr>
          <w:rFonts w:ascii="Liberation Serif" w:hAnsi="Liberation Serif" w:cs="Calibri"/>
          <w:sz w:val="28"/>
          <w:szCs w:val="28"/>
        </w:rPr>
        <w:t xml:space="preserve"> мероприятий по выполнению муниципальной программы </w:t>
      </w:r>
      <w:r w:rsidR="00C347F6">
        <w:rPr>
          <w:rFonts w:ascii="Liberation Serif" w:hAnsi="Liberation Serif" w:cs="Calibri"/>
          <w:sz w:val="28"/>
          <w:szCs w:val="28"/>
        </w:rPr>
        <w:t>«</w:t>
      </w:r>
      <w:r w:rsidR="00C347F6" w:rsidRPr="00C347F6">
        <w:rPr>
          <w:rFonts w:ascii="Liberation Serif" w:hAnsi="Liberation Serif" w:cs="Calibri"/>
          <w:sz w:val="28"/>
          <w:szCs w:val="28"/>
        </w:rPr>
        <w:t>Развитие и повышение эффективности деятельности органов местного самоуправлен</w:t>
      </w:r>
      <w:r w:rsidR="00C347F6">
        <w:rPr>
          <w:rFonts w:ascii="Liberation Serif" w:hAnsi="Liberation Serif" w:cs="Calibri"/>
          <w:sz w:val="28"/>
          <w:szCs w:val="28"/>
        </w:rPr>
        <w:t xml:space="preserve">ия Каменского городского округа» </w:t>
      </w:r>
      <w:r w:rsidR="00E339D9" w:rsidRPr="00C347F6">
        <w:rPr>
          <w:rFonts w:ascii="Liberation Serif" w:hAnsi="Liberation Serif" w:cs="Calibri"/>
          <w:sz w:val="28"/>
          <w:szCs w:val="28"/>
        </w:rPr>
        <w:t xml:space="preserve"> </w:t>
      </w:r>
      <w:r w:rsidR="0028609E">
        <w:rPr>
          <w:rFonts w:ascii="Liberation Serif" w:hAnsi="Liberation Serif" w:cs="Calibri"/>
          <w:sz w:val="28"/>
          <w:szCs w:val="28"/>
        </w:rPr>
        <w:t>до 2026 года</w:t>
      </w:r>
      <w:r w:rsidRPr="00C347F6">
        <w:rPr>
          <w:rFonts w:ascii="Liberation Serif" w:hAnsi="Liberation Serif" w:cs="Calibri"/>
          <w:sz w:val="28"/>
          <w:szCs w:val="28"/>
        </w:rPr>
        <w:t xml:space="preserve"> (</w:t>
      </w:r>
      <w:hyperlink w:anchor="P308" w:history="1">
        <w:r w:rsidR="00E339D9" w:rsidRPr="00C347F6">
          <w:rPr>
            <w:rFonts w:ascii="Liberation Serif" w:hAnsi="Liberation Serif" w:cs="Calibri"/>
            <w:sz w:val="28"/>
            <w:szCs w:val="28"/>
          </w:rPr>
          <w:t>приложение №</w:t>
        </w:r>
        <w:r w:rsidRPr="00C347F6">
          <w:rPr>
            <w:rFonts w:ascii="Liberation Serif" w:hAnsi="Liberation Serif" w:cs="Calibri"/>
            <w:sz w:val="28"/>
            <w:szCs w:val="28"/>
          </w:rPr>
          <w:t xml:space="preserve"> 2</w:t>
        </w:r>
      </w:hyperlink>
      <w:r w:rsidRPr="00C347F6">
        <w:rPr>
          <w:rFonts w:ascii="Liberation Serif" w:hAnsi="Liberation Serif" w:cs="Calibri"/>
          <w:sz w:val="28"/>
          <w:szCs w:val="28"/>
        </w:rPr>
        <w:t xml:space="preserve"> к муниципальной программе).</w:t>
      </w:r>
    </w:p>
    <w:p w:rsidR="007D5D2B" w:rsidRPr="00C347F6" w:rsidRDefault="007D5D2B" w:rsidP="007D5D2B">
      <w:pPr>
        <w:widowControl w:val="0"/>
        <w:autoSpaceDE w:val="0"/>
        <w:autoSpaceDN w:val="0"/>
        <w:jc w:val="right"/>
        <w:rPr>
          <w:rFonts w:ascii="Liberation Serif" w:hAnsi="Liberation Serif" w:cs="Calibri"/>
          <w:sz w:val="28"/>
          <w:szCs w:val="28"/>
        </w:rPr>
      </w:pPr>
    </w:p>
    <w:p w:rsidR="007D5D2B" w:rsidRPr="00C347F6" w:rsidRDefault="007D5D2B" w:rsidP="007D5D2B">
      <w:pPr>
        <w:widowControl w:val="0"/>
        <w:autoSpaceDE w:val="0"/>
        <w:autoSpaceDN w:val="0"/>
        <w:jc w:val="right"/>
        <w:rPr>
          <w:rFonts w:ascii="Liberation Serif" w:hAnsi="Liberation Serif" w:cs="Calibri"/>
          <w:sz w:val="28"/>
          <w:szCs w:val="28"/>
        </w:rPr>
      </w:pPr>
    </w:p>
    <w:p w:rsidR="00FA681C" w:rsidRPr="00C347F6" w:rsidRDefault="00FA681C" w:rsidP="00AA0B52">
      <w:pPr>
        <w:tabs>
          <w:tab w:val="left" w:pos="709"/>
        </w:tabs>
        <w:jc w:val="both"/>
        <w:rPr>
          <w:rFonts w:ascii="Liberation Serif" w:eastAsia="Arial" w:hAnsi="Liberation Serif" w:cs="Arial"/>
          <w:sz w:val="28"/>
          <w:szCs w:val="28"/>
        </w:rPr>
      </w:pPr>
      <w:r w:rsidRPr="00C347F6">
        <w:rPr>
          <w:rFonts w:ascii="Liberation Serif" w:eastAsia="Arial" w:hAnsi="Liberation Serif" w:cs="Arial"/>
          <w:sz w:val="28"/>
          <w:szCs w:val="28"/>
        </w:rPr>
        <w:tab/>
      </w:r>
    </w:p>
    <w:p w:rsidR="00BF73B4" w:rsidRPr="00C347F6" w:rsidRDefault="00BF73B4" w:rsidP="00B32447">
      <w:pPr>
        <w:tabs>
          <w:tab w:val="left" w:pos="1470"/>
        </w:tabs>
        <w:rPr>
          <w:rFonts w:ascii="Liberation Serif" w:hAnsi="Liberation Serif"/>
          <w:sz w:val="28"/>
          <w:szCs w:val="28"/>
        </w:rPr>
      </w:pPr>
    </w:p>
    <w:sectPr w:rsidR="00BF73B4" w:rsidRPr="00C347F6" w:rsidSect="0097738B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372" w:rsidRDefault="00055372" w:rsidP="0097738B">
      <w:r>
        <w:separator/>
      </w:r>
    </w:p>
  </w:endnote>
  <w:endnote w:type="continuationSeparator" w:id="0">
    <w:p w:rsidR="00055372" w:rsidRDefault="00055372" w:rsidP="0097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372" w:rsidRDefault="00055372" w:rsidP="0097738B">
      <w:r>
        <w:separator/>
      </w:r>
    </w:p>
  </w:footnote>
  <w:footnote w:type="continuationSeparator" w:id="0">
    <w:p w:rsidR="00055372" w:rsidRDefault="00055372" w:rsidP="00977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3063364"/>
      <w:docPartObj>
        <w:docPartGallery w:val="Page Numbers (Top of Page)"/>
        <w:docPartUnique/>
      </w:docPartObj>
    </w:sdtPr>
    <w:sdtEndPr/>
    <w:sdtContent>
      <w:p w:rsidR="0097738B" w:rsidRDefault="0097738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93D">
          <w:rPr>
            <w:noProof/>
          </w:rPr>
          <w:t>8</w:t>
        </w:r>
        <w:r>
          <w:fldChar w:fldCharType="end"/>
        </w:r>
      </w:p>
    </w:sdtContent>
  </w:sdt>
  <w:p w:rsidR="0097738B" w:rsidRDefault="009773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2CD"/>
    <w:multiLevelType w:val="hybridMultilevel"/>
    <w:tmpl w:val="AEF46CE0"/>
    <w:lvl w:ilvl="0" w:tplc="5A9A3124">
      <w:start w:val="1"/>
      <w:numFmt w:val="decimal"/>
      <w:lvlText w:val="%1."/>
      <w:lvlJc w:val="left"/>
    </w:lvl>
    <w:lvl w:ilvl="1" w:tplc="B4687F32">
      <w:numFmt w:val="decimal"/>
      <w:lvlText w:val=""/>
      <w:lvlJc w:val="left"/>
    </w:lvl>
    <w:lvl w:ilvl="2" w:tplc="1DA47722">
      <w:numFmt w:val="decimal"/>
      <w:lvlText w:val=""/>
      <w:lvlJc w:val="left"/>
    </w:lvl>
    <w:lvl w:ilvl="3" w:tplc="F500931C">
      <w:numFmt w:val="decimal"/>
      <w:lvlText w:val=""/>
      <w:lvlJc w:val="left"/>
    </w:lvl>
    <w:lvl w:ilvl="4" w:tplc="FE9096DA">
      <w:numFmt w:val="decimal"/>
      <w:lvlText w:val=""/>
      <w:lvlJc w:val="left"/>
    </w:lvl>
    <w:lvl w:ilvl="5" w:tplc="A37C7740">
      <w:numFmt w:val="decimal"/>
      <w:lvlText w:val=""/>
      <w:lvlJc w:val="left"/>
    </w:lvl>
    <w:lvl w:ilvl="6" w:tplc="5468A2F8">
      <w:numFmt w:val="decimal"/>
      <w:lvlText w:val=""/>
      <w:lvlJc w:val="left"/>
    </w:lvl>
    <w:lvl w:ilvl="7" w:tplc="A7D890F6">
      <w:numFmt w:val="decimal"/>
      <w:lvlText w:val=""/>
      <w:lvlJc w:val="left"/>
    </w:lvl>
    <w:lvl w:ilvl="8" w:tplc="D1C04F7A">
      <w:numFmt w:val="decimal"/>
      <w:lvlText w:val=""/>
      <w:lvlJc w:val="left"/>
    </w:lvl>
  </w:abstractNum>
  <w:abstractNum w:abstractNumId="1">
    <w:nsid w:val="197A1E2E"/>
    <w:multiLevelType w:val="hybridMultilevel"/>
    <w:tmpl w:val="BA76C17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520CE"/>
    <w:multiLevelType w:val="hybridMultilevel"/>
    <w:tmpl w:val="15E8E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85476"/>
    <w:multiLevelType w:val="hybridMultilevel"/>
    <w:tmpl w:val="EC20299E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E5B1774"/>
    <w:multiLevelType w:val="hybridMultilevel"/>
    <w:tmpl w:val="76D073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04BEB"/>
    <w:multiLevelType w:val="hybridMultilevel"/>
    <w:tmpl w:val="690C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614B47"/>
    <w:multiLevelType w:val="hybridMultilevel"/>
    <w:tmpl w:val="32404D70"/>
    <w:lvl w:ilvl="0" w:tplc="3B9886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E925618"/>
    <w:multiLevelType w:val="hybridMultilevel"/>
    <w:tmpl w:val="EC20299E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5D57B86"/>
    <w:multiLevelType w:val="hybridMultilevel"/>
    <w:tmpl w:val="A120F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967AB9"/>
    <w:multiLevelType w:val="hybridMultilevel"/>
    <w:tmpl w:val="EF90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F65EF6"/>
    <w:multiLevelType w:val="hybridMultilevel"/>
    <w:tmpl w:val="EC20299E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4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3B4"/>
    <w:rsid w:val="000104D2"/>
    <w:rsid w:val="00047C8B"/>
    <w:rsid w:val="00055372"/>
    <w:rsid w:val="00070F88"/>
    <w:rsid w:val="00090442"/>
    <w:rsid w:val="000B1A11"/>
    <w:rsid w:val="0014164C"/>
    <w:rsid w:val="001B157F"/>
    <w:rsid w:val="001B586B"/>
    <w:rsid w:val="001F3F2F"/>
    <w:rsid w:val="0028609E"/>
    <w:rsid w:val="00286FCD"/>
    <w:rsid w:val="002B3BB5"/>
    <w:rsid w:val="002E2C25"/>
    <w:rsid w:val="002F400F"/>
    <w:rsid w:val="00336DA7"/>
    <w:rsid w:val="0037363F"/>
    <w:rsid w:val="00380231"/>
    <w:rsid w:val="003C6C1D"/>
    <w:rsid w:val="00400993"/>
    <w:rsid w:val="0041647C"/>
    <w:rsid w:val="004220A3"/>
    <w:rsid w:val="004A783B"/>
    <w:rsid w:val="004B093D"/>
    <w:rsid w:val="004B4501"/>
    <w:rsid w:val="00521587"/>
    <w:rsid w:val="005461F9"/>
    <w:rsid w:val="00551B30"/>
    <w:rsid w:val="00557C89"/>
    <w:rsid w:val="00633E83"/>
    <w:rsid w:val="00650746"/>
    <w:rsid w:val="006821DA"/>
    <w:rsid w:val="00692B74"/>
    <w:rsid w:val="006B2899"/>
    <w:rsid w:val="006C78A0"/>
    <w:rsid w:val="006F52C7"/>
    <w:rsid w:val="006F56A7"/>
    <w:rsid w:val="007003B7"/>
    <w:rsid w:val="00712A43"/>
    <w:rsid w:val="00727403"/>
    <w:rsid w:val="00741163"/>
    <w:rsid w:val="00761D9E"/>
    <w:rsid w:val="007D5D2B"/>
    <w:rsid w:val="007E0D3B"/>
    <w:rsid w:val="00845B62"/>
    <w:rsid w:val="00880366"/>
    <w:rsid w:val="008B117B"/>
    <w:rsid w:val="008D19B4"/>
    <w:rsid w:val="00951EAE"/>
    <w:rsid w:val="0097738B"/>
    <w:rsid w:val="00A37F76"/>
    <w:rsid w:val="00A71FA3"/>
    <w:rsid w:val="00A759EC"/>
    <w:rsid w:val="00AA0B52"/>
    <w:rsid w:val="00AA48A2"/>
    <w:rsid w:val="00AD0C94"/>
    <w:rsid w:val="00AD3B26"/>
    <w:rsid w:val="00B32447"/>
    <w:rsid w:val="00B37E83"/>
    <w:rsid w:val="00B817FA"/>
    <w:rsid w:val="00BB0409"/>
    <w:rsid w:val="00BF73B4"/>
    <w:rsid w:val="00C30F11"/>
    <w:rsid w:val="00C347F6"/>
    <w:rsid w:val="00C80D0A"/>
    <w:rsid w:val="00C86045"/>
    <w:rsid w:val="00D17A60"/>
    <w:rsid w:val="00D20BF9"/>
    <w:rsid w:val="00DC4FC9"/>
    <w:rsid w:val="00DE10BB"/>
    <w:rsid w:val="00E10FB7"/>
    <w:rsid w:val="00E339D9"/>
    <w:rsid w:val="00E36B43"/>
    <w:rsid w:val="00E67F9C"/>
    <w:rsid w:val="00ED08A7"/>
    <w:rsid w:val="00ED200C"/>
    <w:rsid w:val="00EF77C3"/>
    <w:rsid w:val="00F44A42"/>
    <w:rsid w:val="00FA5E75"/>
    <w:rsid w:val="00FA681C"/>
    <w:rsid w:val="00FB1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73B4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3B4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73B4"/>
    <w:pPr>
      <w:ind w:left="720"/>
      <w:contextualSpacing/>
    </w:pPr>
  </w:style>
  <w:style w:type="paragraph" w:customStyle="1" w:styleId="ConsPlusNormal">
    <w:name w:val="ConsPlusNormal"/>
    <w:uiPriority w:val="99"/>
    <w:rsid w:val="00FA68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39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39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7738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738B"/>
    <w:rPr>
      <w:rFonts w:ascii="Calibri" w:eastAsia="Times New Roman" w:hAnsi="Calibri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773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738B"/>
    <w:rPr>
      <w:rFonts w:ascii="Calibri" w:eastAsia="Times New Roman" w:hAnsi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73B4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3B4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73B4"/>
    <w:pPr>
      <w:ind w:left="720"/>
      <w:contextualSpacing/>
    </w:pPr>
  </w:style>
  <w:style w:type="paragraph" w:customStyle="1" w:styleId="ConsPlusNormal">
    <w:name w:val="ConsPlusNormal"/>
    <w:uiPriority w:val="99"/>
    <w:rsid w:val="00FA68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39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39D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7738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738B"/>
    <w:rPr>
      <w:rFonts w:ascii="Calibri" w:eastAsia="Times New Roman" w:hAnsi="Calibri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773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738B"/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F41795BDDDA072BE30FB3A922488E3E5FDA37A860E2B099DED24E2D36B823AB91170AF9353B9A3DE86F7982BB6F6246CAW9MC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F41795BDDDA072BE30FADA43424D0345DD569A664E8BDC88585487A69E825FEC35754A0657BD130ED756582BDW7M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FB339-4763-4ADC-B5C9-F6E96BD43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2450</Words>
  <Characters>13970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2020-05-08T06:23:00Z</cp:lastPrinted>
  <dcterms:created xsi:type="dcterms:W3CDTF">2020-06-03T03:10:00Z</dcterms:created>
  <dcterms:modified xsi:type="dcterms:W3CDTF">2020-06-03T03:15:00Z</dcterms:modified>
</cp:coreProperties>
</file>