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5"/>
        <w:tblW w:w="9571" w:type="dxa"/>
        <w:tblLook w:val="04A0" w:firstRow="1" w:lastRow="0" w:firstColumn="1" w:lastColumn="0" w:noHBand="0" w:noVBand="1"/>
      </w:tblPr>
      <w:tblGrid>
        <w:gridCol w:w="3190"/>
        <w:gridCol w:w="2588"/>
        <w:gridCol w:w="3793"/>
      </w:tblGrid>
      <w:tr w:rsidR="00987186" w:rsidRPr="0017668B" w:rsidTr="00CA3CBD">
        <w:tc>
          <w:tcPr>
            <w:tcW w:w="3190" w:type="dxa"/>
            <w:tcBorders>
              <w:top w:val="nil"/>
              <w:left w:val="nil"/>
              <w:bottom w:val="nil"/>
              <w:right w:val="nil"/>
            </w:tcBorders>
          </w:tcPr>
          <w:p w:rsidR="00987186" w:rsidRPr="0017668B" w:rsidRDefault="00987186" w:rsidP="00CA3CBD">
            <w:pPr>
              <w:pStyle w:val="ConsPlusTitlePage"/>
              <w:rPr>
                <w:rFonts w:ascii="Liberation Serif" w:hAnsi="Liberation Serif"/>
                <w:sz w:val="24"/>
                <w:szCs w:val="24"/>
              </w:rPr>
            </w:pPr>
          </w:p>
        </w:tc>
        <w:tc>
          <w:tcPr>
            <w:tcW w:w="2588" w:type="dxa"/>
            <w:tcBorders>
              <w:top w:val="nil"/>
              <w:left w:val="nil"/>
              <w:bottom w:val="nil"/>
              <w:right w:val="nil"/>
            </w:tcBorders>
          </w:tcPr>
          <w:p w:rsidR="00987186" w:rsidRPr="0017668B" w:rsidRDefault="00987186" w:rsidP="00CA3CBD">
            <w:pPr>
              <w:pStyle w:val="ConsPlusTitlePage"/>
              <w:rPr>
                <w:rFonts w:ascii="Liberation Serif" w:hAnsi="Liberation Serif"/>
                <w:sz w:val="24"/>
                <w:szCs w:val="24"/>
              </w:rPr>
            </w:pPr>
          </w:p>
        </w:tc>
        <w:tc>
          <w:tcPr>
            <w:tcW w:w="3793" w:type="dxa"/>
            <w:tcBorders>
              <w:top w:val="nil"/>
              <w:left w:val="nil"/>
              <w:bottom w:val="nil"/>
              <w:right w:val="nil"/>
            </w:tcBorders>
          </w:tcPr>
          <w:p w:rsidR="00987186" w:rsidRPr="0017668B" w:rsidRDefault="00987186" w:rsidP="00CA3CBD">
            <w:pPr>
              <w:pStyle w:val="ConsPlusTitlePage"/>
              <w:rPr>
                <w:rFonts w:ascii="Liberation Serif" w:hAnsi="Liberation Serif"/>
                <w:sz w:val="24"/>
                <w:szCs w:val="24"/>
              </w:rPr>
            </w:pPr>
            <w:bookmarkStart w:id="0" w:name="_GoBack"/>
            <w:r w:rsidRPr="0017668B">
              <w:rPr>
                <w:rFonts w:ascii="Liberation Serif" w:hAnsi="Liberation Serif"/>
                <w:sz w:val="24"/>
                <w:szCs w:val="24"/>
              </w:rPr>
              <w:t xml:space="preserve">Утвержден </w:t>
            </w:r>
          </w:p>
          <w:p w:rsidR="00987186" w:rsidRPr="0017668B" w:rsidRDefault="00987186" w:rsidP="00CA3CBD">
            <w:pPr>
              <w:pStyle w:val="ConsPlusTitlePage"/>
              <w:rPr>
                <w:rFonts w:ascii="Liberation Serif" w:hAnsi="Liberation Serif"/>
                <w:sz w:val="24"/>
                <w:szCs w:val="24"/>
              </w:rPr>
            </w:pPr>
            <w:r w:rsidRPr="0017668B">
              <w:rPr>
                <w:rFonts w:ascii="Liberation Serif" w:hAnsi="Liberation Serif"/>
                <w:sz w:val="24"/>
                <w:szCs w:val="24"/>
              </w:rPr>
              <w:t xml:space="preserve">постановлением Главы Каменского городского округа </w:t>
            </w:r>
          </w:p>
          <w:p w:rsidR="00987186" w:rsidRPr="0017668B" w:rsidRDefault="00987186" w:rsidP="00CA3CBD">
            <w:pPr>
              <w:pStyle w:val="ConsPlusTitlePage"/>
              <w:rPr>
                <w:rFonts w:ascii="Liberation Serif" w:hAnsi="Liberation Serif"/>
                <w:sz w:val="24"/>
                <w:szCs w:val="24"/>
              </w:rPr>
            </w:pPr>
            <w:r w:rsidRPr="0017668B">
              <w:rPr>
                <w:rFonts w:ascii="Liberation Serif" w:hAnsi="Liberation Serif"/>
                <w:sz w:val="24"/>
                <w:szCs w:val="24"/>
              </w:rPr>
              <w:t>от ____________ №_______</w:t>
            </w:r>
          </w:p>
          <w:p w:rsidR="00987186" w:rsidRPr="0017668B" w:rsidRDefault="00944DD4" w:rsidP="00CA3CBD">
            <w:pPr>
              <w:pStyle w:val="ConsPlusTitlePage"/>
              <w:rPr>
                <w:rFonts w:ascii="Liberation Serif" w:hAnsi="Liberation Serif"/>
                <w:sz w:val="24"/>
                <w:szCs w:val="24"/>
              </w:rPr>
            </w:pPr>
            <w:r w:rsidRPr="00944DD4">
              <w:rPr>
                <w:rFonts w:ascii="Liberation Serif" w:hAnsi="Liberation Serif"/>
                <w:sz w:val="24"/>
                <w:szCs w:val="24"/>
              </w:rPr>
              <w:t>О внесении изменений в муниципальную программу «Управление муниципальной собственностью и земельными ресурсами муниципального образования «Каменский городской округ» до 2026 года», утвержденную  Постановлением Главы МО «Каменский городской округ» от 13.11.2020 года № 1634 «Об утверждении муниципальной программы «Управление муниципальной собственностью и земельными ресурсами муниципального образования «Каменский городской округ» до 2026 года»</w:t>
            </w:r>
            <w:bookmarkEnd w:id="0"/>
          </w:p>
        </w:tc>
      </w:tr>
    </w:tbl>
    <w:p w:rsidR="00987186" w:rsidRPr="0017668B" w:rsidRDefault="00987186" w:rsidP="00987186">
      <w:pPr>
        <w:pStyle w:val="ConsPlusTitlePage"/>
        <w:rPr>
          <w:rFonts w:ascii="Liberation Serif" w:hAnsi="Liberation Serif"/>
          <w:sz w:val="24"/>
          <w:szCs w:val="24"/>
        </w:rPr>
      </w:pPr>
    </w:p>
    <w:p w:rsidR="00987186" w:rsidRPr="0017668B" w:rsidRDefault="00987186" w:rsidP="00987186">
      <w:pPr>
        <w:pStyle w:val="ConsPlusTitle"/>
        <w:jc w:val="center"/>
        <w:outlineLvl w:val="0"/>
        <w:rPr>
          <w:rFonts w:ascii="Liberation Serif" w:hAnsi="Liberation Serif"/>
          <w:sz w:val="24"/>
          <w:szCs w:val="24"/>
        </w:rPr>
      </w:pPr>
      <w:bookmarkStart w:id="1" w:name="P25"/>
      <w:bookmarkEnd w:id="1"/>
      <w:r w:rsidRPr="0017668B">
        <w:rPr>
          <w:rFonts w:ascii="Liberation Serif" w:hAnsi="Liberation Serif"/>
          <w:sz w:val="24"/>
          <w:szCs w:val="24"/>
        </w:rPr>
        <w:t>ПАСПОРТ</w:t>
      </w:r>
    </w:p>
    <w:p w:rsidR="00987186" w:rsidRPr="0017668B" w:rsidRDefault="00987186" w:rsidP="00987186">
      <w:pPr>
        <w:pStyle w:val="ConsPlusTitle"/>
        <w:jc w:val="center"/>
        <w:rPr>
          <w:rFonts w:ascii="Liberation Serif" w:hAnsi="Liberation Serif"/>
          <w:sz w:val="24"/>
          <w:szCs w:val="24"/>
        </w:rPr>
      </w:pPr>
      <w:r w:rsidRPr="0017668B">
        <w:rPr>
          <w:rFonts w:ascii="Liberation Serif" w:hAnsi="Liberation Serif"/>
          <w:sz w:val="24"/>
          <w:szCs w:val="24"/>
        </w:rPr>
        <w:t>МУНИЦИПАЛЬНОЙ ПРОГРАММЫ "УПРАВЛЕНИЕ</w:t>
      </w:r>
    </w:p>
    <w:p w:rsidR="00987186" w:rsidRPr="0017668B" w:rsidRDefault="00987186" w:rsidP="00987186">
      <w:pPr>
        <w:pStyle w:val="ConsPlusTitle"/>
        <w:jc w:val="center"/>
        <w:rPr>
          <w:rFonts w:ascii="Liberation Serif" w:hAnsi="Liberation Serif"/>
          <w:sz w:val="24"/>
          <w:szCs w:val="24"/>
        </w:rPr>
      </w:pPr>
      <w:r w:rsidRPr="0017668B">
        <w:rPr>
          <w:rFonts w:ascii="Liberation Serif" w:hAnsi="Liberation Serif"/>
          <w:sz w:val="24"/>
          <w:szCs w:val="24"/>
        </w:rPr>
        <w:t xml:space="preserve">МУНИЦИПАЛЬНОЙ СОБСТВЕННОСТЬЮ И ЗЕМЕЛЬНЫМИ РЕСУРСАМИ </w:t>
      </w:r>
    </w:p>
    <w:p w:rsidR="00987186" w:rsidRPr="0017668B" w:rsidRDefault="00987186" w:rsidP="00987186">
      <w:pPr>
        <w:pStyle w:val="ConsPlusTitle"/>
        <w:jc w:val="center"/>
        <w:rPr>
          <w:rFonts w:ascii="Liberation Serif" w:hAnsi="Liberation Serif"/>
          <w:sz w:val="24"/>
          <w:szCs w:val="24"/>
        </w:rPr>
      </w:pPr>
      <w:r w:rsidRPr="0017668B">
        <w:rPr>
          <w:rFonts w:ascii="Liberation Serif" w:hAnsi="Liberation Serif"/>
          <w:sz w:val="24"/>
          <w:szCs w:val="24"/>
        </w:rPr>
        <w:t>МУНИЦИПАЛЬНОГО ОБРАЗОВАНИЯ</w:t>
      </w:r>
    </w:p>
    <w:p w:rsidR="00987186" w:rsidRPr="0017668B" w:rsidRDefault="00987186" w:rsidP="00987186">
      <w:pPr>
        <w:pStyle w:val="ConsPlusTitle"/>
        <w:jc w:val="center"/>
        <w:rPr>
          <w:rFonts w:ascii="Liberation Serif" w:hAnsi="Liberation Serif"/>
          <w:sz w:val="24"/>
          <w:szCs w:val="24"/>
        </w:rPr>
      </w:pPr>
      <w:r w:rsidRPr="0017668B">
        <w:rPr>
          <w:rFonts w:ascii="Liberation Serif" w:hAnsi="Liberation Serif"/>
          <w:sz w:val="24"/>
          <w:szCs w:val="24"/>
        </w:rPr>
        <w:t>«КАМЕНСКИЙ ГОРОДСКОЙ ОКРУГ»  ДО 2026 ГОДА"</w:t>
      </w:r>
    </w:p>
    <w:p w:rsidR="00987186" w:rsidRPr="0017668B" w:rsidRDefault="00987186" w:rsidP="00987186">
      <w:pPr>
        <w:pStyle w:val="ConsPlusNormal"/>
        <w:rPr>
          <w:rFonts w:ascii="Liberation Serif" w:hAnsi="Liberation Serif"/>
          <w:sz w:val="24"/>
          <w:szCs w:val="24"/>
        </w:rPr>
      </w:pPr>
    </w:p>
    <w:tbl>
      <w:tblPr>
        <w:tblW w:w="9047" w:type="dxa"/>
        <w:tblCellMar>
          <w:top w:w="102" w:type="dxa"/>
          <w:left w:w="62" w:type="dxa"/>
          <w:bottom w:w="102" w:type="dxa"/>
          <w:right w:w="62" w:type="dxa"/>
        </w:tblCellMar>
        <w:tblLook w:val="0000" w:firstRow="0" w:lastRow="0" w:firstColumn="0" w:lastColumn="0" w:noHBand="0" w:noVBand="0"/>
      </w:tblPr>
      <w:tblGrid>
        <w:gridCol w:w="2585"/>
        <w:gridCol w:w="6462"/>
      </w:tblGrid>
      <w:tr w:rsidR="0017668B" w:rsidRPr="0017668B" w:rsidTr="00CA3CBD">
        <w:tc>
          <w:tcPr>
            <w:tcW w:w="2582"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Ответственный исполнитель муниципальной программы</w:t>
            </w:r>
          </w:p>
        </w:tc>
        <w:tc>
          <w:tcPr>
            <w:tcW w:w="6464"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Комитет по управлению муниципальным имуществом Администрации Каменского городского округа</w:t>
            </w:r>
          </w:p>
        </w:tc>
      </w:tr>
      <w:tr w:rsidR="0017668B" w:rsidRPr="0017668B" w:rsidTr="00CA3CBD">
        <w:tc>
          <w:tcPr>
            <w:tcW w:w="2582"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Сроки реализации муниципальной программы</w:t>
            </w:r>
          </w:p>
        </w:tc>
        <w:tc>
          <w:tcPr>
            <w:tcW w:w="6464"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2021 - 2026 годы</w:t>
            </w:r>
          </w:p>
        </w:tc>
      </w:tr>
      <w:tr w:rsidR="0017668B" w:rsidRPr="0017668B" w:rsidTr="00CA3CBD">
        <w:tc>
          <w:tcPr>
            <w:tcW w:w="2582" w:type="dxa"/>
            <w:tcBorders>
              <w:top w:val="single" w:sz="4" w:space="0" w:color="000000"/>
              <w:left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Цели и задачи муниципальной программы</w:t>
            </w:r>
          </w:p>
        </w:tc>
        <w:tc>
          <w:tcPr>
            <w:tcW w:w="6464" w:type="dxa"/>
            <w:tcBorders>
              <w:top w:val="single" w:sz="4" w:space="0" w:color="000000"/>
              <w:left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Цель 1. Оптимизация состава муниципального имущества.</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Задача 1.1. Достижение оптимального состава и структуры муниципального имущества.</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Задача 1.2. Обеспечение выполнения мероприятий в сфере управления и приватизации муниципального имущества.</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Цель 2. Обеспечение доходов местного бюджета на основе эффективного управления муниципальной собственностью.</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Задача 2.1.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Цель 3. Наполнение государственного кадастра недвижимости актуальными данными.</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Задача 3.1. Увеличение доли объектов недвижимого имущества, находящихся в муниципальной собственности, с </w:t>
            </w:r>
            <w:r w:rsidRPr="0017668B">
              <w:rPr>
                <w:rFonts w:ascii="Liberation Serif" w:hAnsi="Liberation Serif"/>
                <w:sz w:val="24"/>
                <w:szCs w:val="24"/>
              </w:rPr>
              <w:lastRenderedPageBreak/>
              <w:t>государственной регистрацией прав на объекты в общем числе таких объектов, подлежащих государственной регистрации.</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Цель 4. Вовлечение максимального количества объектов муниципальной собственности в оборот.</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Задача 4.1. Обеспечение учета и мониторинга муниципального имущества путем создания единой системы учета и управления муниципальным имуществом, обеспечивающих механизмы сбора, консолидации и представления информации для принятия и анализа эффективности управленческих решений в отношении объектов муниципального имущества.</w:t>
            </w:r>
          </w:p>
        </w:tc>
      </w:tr>
      <w:tr w:rsidR="0017668B" w:rsidRPr="0017668B" w:rsidTr="00CA3CBD">
        <w:tc>
          <w:tcPr>
            <w:tcW w:w="2582" w:type="dxa"/>
            <w:tcBorders>
              <w:left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p>
        </w:tc>
        <w:tc>
          <w:tcPr>
            <w:tcW w:w="6464" w:type="dxa"/>
            <w:tcBorders>
              <w:left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Цель 5. Обеспечение условий для развития строительства, в том числе жилищного, и формирования земельных участков на застроенных территориях под иные виды разрешенного использования.</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Задача 5.1. Увеличение доли предоставляемых земельных участков.</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Задача 5.2. Применение результатов государственной кадастровой оценки земель </w:t>
            </w:r>
          </w:p>
          <w:p w:rsidR="00987186" w:rsidRPr="0017668B" w:rsidRDefault="00987186" w:rsidP="000047E8">
            <w:pPr>
              <w:pStyle w:val="ConsPlusNormal"/>
              <w:rPr>
                <w:rFonts w:ascii="Liberation Serif" w:hAnsi="Liberation Serif"/>
                <w:sz w:val="24"/>
                <w:szCs w:val="24"/>
              </w:rPr>
            </w:pPr>
            <w:r w:rsidRPr="0017668B">
              <w:rPr>
                <w:rFonts w:ascii="Liberation Serif" w:hAnsi="Liberation Serif"/>
                <w:sz w:val="24"/>
                <w:szCs w:val="24"/>
              </w:rPr>
              <w:t>Задача 5.</w:t>
            </w:r>
            <w:r w:rsidR="000047E8" w:rsidRPr="0017668B">
              <w:rPr>
                <w:rFonts w:ascii="Liberation Serif" w:hAnsi="Liberation Serif"/>
                <w:sz w:val="24"/>
                <w:szCs w:val="24"/>
              </w:rPr>
              <w:t>3</w:t>
            </w:r>
            <w:r w:rsidRPr="0017668B">
              <w:rPr>
                <w:rFonts w:ascii="Liberation Serif" w:hAnsi="Liberation Serif"/>
                <w:sz w:val="24"/>
                <w:szCs w:val="24"/>
              </w:rPr>
              <w:t>. Обеспечение выполнения кадастровых работ по образованию земельных участков для предоставления посредством аукциона.</w:t>
            </w:r>
          </w:p>
        </w:tc>
      </w:tr>
      <w:tr w:rsidR="0017668B" w:rsidRPr="0017668B" w:rsidTr="00CA3CBD">
        <w:tc>
          <w:tcPr>
            <w:tcW w:w="2582" w:type="dxa"/>
            <w:tcBorders>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p>
        </w:tc>
        <w:tc>
          <w:tcPr>
            <w:tcW w:w="6464" w:type="dxa"/>
            <w:tcBorders>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Цель 6. Обеспечение условий для реализации мероприятий муниципальной программы "Управление муниципальной собственностью и земельными ресурсами муниципального образования «Каменский городской округ» до 2026 года".</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Задача 6.1. "Обеспечение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"Управление муниципальной собственностью и земельными ресурсами муниципального образования «Каменский городской округ» до 2026 года"</w:t>
            </w:r>
          </w:p>
        </w:tc>
      </w:tr>
      <w:tr w:rsidR="0017668B" w:rsidRPr="0017668B" w:rsidTr="00CA3CBD">
        <w:tc>
          <w:tcPr>
            <w:tcW w:w="2582"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Перечень подпрограмм муниципальной программы (при их наличии)</w:t>
            </w:r>
          </w:p>
        </w:tc>
        <w:tc>
          <w:tcPr>
            <w:tcW w:w="6464"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1. "</w:t>
            </w:r>
            <w:hyperlink w:anchor="P159">
              <w:r w:rsidRPr="0017668B">
                <w:rPr>
                  <w:rFonts w:ascii="Liberation Serif" w:hAnsi="Liberation Serif"/>
                  <w:sz w:val="24"/>
                  <w:szCs w:val="24"/>
                </w:rPr>
                <w:t>Управление муниципальной собственностью</w:t>
              </w:r>
            </w:hyperlink>
            <w:r w:rsidRPr="0017668B">
              <w:rPr>
                <w:rFonts w:ascii="Liberation Serif" w:hAnsi="Liberation Serif"/>
                <w:sz w:val="24"/>
                <w:szCs w:val="24"/>
              </w:rPr>
              <w:t xml:space="preserve"> Каменского городского округа".</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2. "</w:t>
            </w:r>
            <w:r w:rsidRPr="0017668B">
              <w:rPr>
                <w:rFonts w:ascii="Liberation Serif" w:hAnsi="Liberation Serif"/>
                <w:sz w:val="24"/>
              </w:rPr>
              <w:t>Управление земельными ресурсами, расположенными на территории МО «Каменский городской округ»</w:t>
            </w:r>
            <w:r w:rsidRPr="0017668B">
              <w:rPr>
                <w:rFonts w:ascii="Liberation Serif" w:hAnsi="Liberation Serif"/>
                <w:sz w:val="28"/>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3. "</w:t>
            </w:r>
            <w:hyperlink w:anchor="P239">
              <w:r w:rsidRPr="0017668B">
                <w:rPr>
                  <w:rFonts w:ascii="Liberation Serif" w:hAnsi="Liberation Serif"/>
                  <w:sz w:val="24"/>
                  <w:szCs w:val="24"/>
                </w:rPr>
                <w:t>Обеспечение реализации муниципальной программы</w:t>
              </w:r>
            </w:hyperlink>
            <w:r w:rsidRPr="0017668B">
              <w:rPr>
                <w:rFonts w:ascii="Liberation Serif" w:hAnsi="Liberation Serif"/>
                <w:sz w:val="24"/>
                <w:szCs w:val="24"/>
              </w:rPr>
              <w:t xml:space="preserve"> "Управление муниципальной собственностью и земельными ресурсами муниципального образования «Каменский городской округ» до 2026 года"</w:t>
            </w:r>
          </w:p>
        </w:tc>
      </w:tr>
      <w:tr w:rsidR="0017668B" w:rsidRPr="0017668B" w:rsidTr="00CA3CBD">
        <w:tc>
          <w:tcPr>
            <w:tcW w:w="2582" w:type="dxa"/>
            <w:tcBorders>
              <w:top w:val="single" w:sz="4" w:space="0" w:color="000000"/>
              <w:left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Перечень основных целевых показателей муниципальной программы</w:t>
            </w:r>
          </w:p>
        </w:tc>
        <w:tc>
          <w:tcPr>
            <w:tcW w:w="6464" w:type="dxa"/>
            <w:tcBorders>
              <w:top w:val="single" w:sz="4" w:space="0" w:color="000000"/>
              <w:left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1. Доля исполненных судебных решений, связанных с управлением муниципальной собственностью и земельными ресурсами, от общего числа принятых за отчетный период.</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2. Количество проведенных торгов и конкурсов по продаже права аренды (купли – продажи) муниципального имущества и земельных ресурсов.</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lastRenderedPageBreak/>
              <w:t>3</w:t>
            </w:r>
            <w:r w:rsidRPr="0017668B">
              <w:rPr>
                <w:rFonts w:ascii="Liberation Serif" w:hAnsi="Liberation Serif"/>
              </w:rPr>
              <w:t xml:space="preserve"> </w:t>
            </w:r>
            <w:r w:rsidRPr="0017668B">
              <w:rPr>
                <w:rFonts w:ascii="Liberation Serif" w:hAnsi="Liberation Serif"/>
                <w:sz w:val="24"/>
                <w:szCs w:val="24"/>
              </w:rPr>
              <w:t>Ведение единой системы учета и управления муниципальным имуществом.</w:t>
            </w:r>
          </w:p>
          <w:p w:rsidR="00DA2706" w:rsidRPr="0017668B" w:rsidRDefault="00DA2706" w:rsidP="00CA3CBD">
            <w:pPr>
              <w:pStyle w:val="ConsPlusNormal"/>
              <w:rPr>
                <w:rFonts w:ascii="Liberation Serif" w:hAnsi="Liberation Serif"/>
                <w:sz w:val="24"/>
                <w:szCs w:val="24"/>
              </w:rPr>
            </w:pPr>
            <w:r w:rsidRPr="0017668B">
              <w:rPr>
                <w:rFonts w:ascii="Liberation Serif" w:hAnsi="Liberation Serif"/>
                <w:sz w:val="24"/>
                <w:szCs w:val="24"/>
              </w:rPr>
              <w:t>4. Площадь отремонтированного жилищного фонда.</w:t>
            </w:r>
          </w:p>
          <w:p w:rsidR="000D2B18"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 xml:space="preserve">5. </w:t>
            </w:r>
            <w:r w:rsidR="00900493" w:rsidRPr="0017668B">
              <w:rPr>
                <w:rFonts w:ascii="Liberation Serif" w:hAnsi="Liberation Serif"/>
                <w:sz w:val="24"/>
                <w:szCs w:val="24"/>
              </w:rPr>
              <w:t>Уровень выполнения мероприятий на ремонт и содержание зданий и сооружений, находящихся в муниципальной собственности (казне)</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6</w:t>
            </w:r>
            <w:r w:rsidR="00987186" w:rsidRPr="0017668B">
              <w:rPr>
                <w:rFonts w:ascii="Liberation Serif" w:hAnsi="Liberation Serif"/>
                <w:sz w:val="24"/>
                <w:szCs w:val="24"/>
              </w:rPr>
              <w:t>. Доходы местного бюджета от использования и приватизации муниципального имущества и земельных ресурсов.</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7</w:t>
            </w:r>
            <w:r w:rsidR="00987186" w:rsidRPr="0017668B">
              <w:rPr>
                <w:rFonts w:ascii="Liberation Serif" w:hAnsi="Liberation Serif"/>
                <w:sz w:val="24"/>
                <w:szCs w:val="24"/>
              </w:rPr>
              <w:t>. Доля объектов недвижимого имущества, находящихся в муниципальной собственности, с государственной регистрацией прав на объекты в общем числе таких объектов, подлежащих государственной регистрации.</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8</w:t>
            </w:r>
            <w:r w:rsidR="00987186" w:rsidRPr="0017668B">
              <w:rPr>
                <w:rFonts w:ascii="Liberation Serif" w:hAnsi="Liberation Serif"/>
                <w:sz w:val="24"/>
                <w:szCs w:val="24"/>
              </w:rPr>
              <w:t>. Доля объектов недвижимого имущества, на которые зарегистрировано право муниципальной собственности, от общего числа объектов недвижимого имущества, подлежащих регистрации, от общего числа запланированных на отчетный период.</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9</w:t>
            </w:r>
            <w:r w:rsidR="00987186" w:rsidRPr="0017668B">
              <w:rPr>
                <w:rFonts w:ascii="Liberation Serif" w:hAnsi="Liberation Serif"/>
                <w:sz w:val="24"/>
                <w:szCs w:val="24"/>
              </w:rPr>
              <w:t xml:space="preserve">. Увеличение </w:t>
            </w:r>
            <w:r w:rsidR="00104F9C" w:rsidRPr="0017668B">
              <w:rPr>
                <w:rFonts w:ascii="Liberation Serif" w:hAnsi="Liberation Serif"/>
                <w:sz w:val="24"/>
                <w:szCs w:val="24"/>
              </w:rPr>
              <w:t>количества</w:t>
            </w:r>
            <w:r w:rsidR="00987186" w:rsidRPr="0017668B">
              <w:rPr>
                <w:rFonts w:ascii="Liberation Serif" w:hAnsi="Liberation Serif"/>
                <w:sz w:val="24"/>
                <w:szCs w:val="24"/>
              </w:rPr>
              <w:t xml:space="preserve"> объектов муниципального имущества и земельных ресурсов, предназначенного для оказания имущественной поддержки субъектам малого и среднего предпринимательства в Каменском городском округе</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10</w:t>
            </w:r>
            <w:r w:rsidR="00987186" w:rsidRPr="0017668B">
              <w:rPr>
                <w:rFonts w:ascii="Liberation Serif" w:hAnsi="Liberation Serif"/>
                <w:sz w:val="24"/>
                <w:szCs w:val="24"/>
              </w:rPr>
              <w:t xml:space="preserve">. </w:t>
            </w:r>
            <w:r w:rsidR="002225B8" w:rsidRPr="0017668B">
              <w:rPr>
                <w:rFonts w:ascii="Liberation Serif" w:hAnsi="Liberation Serif"/>
                <w:sz w:val="24"/>
                <w:szCs w:val="24"/>
              </w:rPr>
              <w:t>Доля проведенных контрольных мероприятий в отношении объектов муниципальной собственности, переданных в пользование, от общего числа запланированных контрольных мероприятий.</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11</w:t>
            </w:r>
            <w:r w:rsidR="00987186" w:rsidRPr="0017668B">
              <w:rPr>
                <w:rFonts w:ascii="Liberation Serif" w:hAnsi="Liberation Serif"/>
                <w:sz w:val="24"/>
                <w:szCs w:val="24"/>
              </w:rPr>
              <w:t>. Доля контрольных мероприятий с выявленными нарушениями, в отношении которых реализованы мероприятия по их устранению.</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12</w:t>
            </w:r>
            <w:r w:rsidR="00987186" w:rsidRPr="0017668B">
              <w:rPr>
                <w:rFonts w:ascii="Liberation Serif" w:hAnsi="Liberation Serif"/>
                <w:sz w:val="24"/>
                <w:szCs w:val="24"/>
              </w:rPr>
              <w:t xml:space="preserve">. </w:t>
            </w:r>
            <w:r w:rsidR="002225B8" w:rsidRPr="0017668B">
              <w:rPr>
                <w:rFonts w:ascii="Liberation Serif" w:hAnsi="Liberation Serif"/>
                <w:sz w:val="24"/>
                <w:szCs w:val="24"/>
              </w:rPr>
              <w:t>Количество земельных участков, предоставленных однократно бесплатно</w:t>
            </w:r>
            <w:r w:rsidR="00987186" w:rsidRPr="0017668B">
              <w:rPr>
                <w:rFonts w:ascii="Liberation Serif" w:hAnsi="Liberation Serif"/>
                <w:sz w:val="24"/>
                <w:szCs w:val="24"/>
              </w:rPr>
              <w:t>.</w:t>
            </w:r>
          </w:p>
        </w:tc>
      </w:tr>
      <w:tr w:rsidR="0017668B" w:rsidRPr="0017668B" w:rsidTr="00CA3CBD">
        <w:tc>
          <w:tcPr>
            <w:tcW w:w="2582" w:type="dxa"/>
            <w:tcBorders>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p>
        </w:tc>
        <w:tc>
          <w:tcPr>
            <w:tcW w:w="6464" w:type="dxa"/>
            <w:tcBorders>
              <w:left w:val="single" w:sz="4" w:space="0" w:color="000000"/>
              <w:bottom w:val="single" w:sz="4" w:space="0" w:color="000000"/>
              <w:right w:val="single" w:sz="4" w:space="0" w:color="000000"/>
            </w:tcBorders>
          </w:tcPr>
          <w:p w:rsidR="00B22C61" w:rsidRPr="0017668B" w:rsidRDefault="000D2B18" w:rsidP="00B22C61">
            <w:pPr>
              <w:pStyle w:val="ConsPlusNormal"/>
              <w:rPr>
                <w:rFonts w:ascii="Liberation Serif" w:hAnsi="Liberation Serif"/>
                <w:sz w:val="24"/>
                <w:szCs w:val="24"/>
              </w:rPr>
            </w:pPr>
            <w:r w:rsidRPr="0017668B">
              <w:rPr>
                <w:rFonts w:ascii="Liberation Serif" w:hAnsi="Liberation Serif"/>
                <w:sz w:val="24"/>
                <w:szCs w:val="24"/>
              </w:rPr>
              <w:t>13</w:t>
            </w:r>
            <w:r w:rsidR="00987186" w:rsidRPr="0017668B">
              <w:rPr>
                <w:rFonts w:ascii="Liberation Serif" w:hAnsi="Liberation Serif"/>
                <w:sz w:val="24"/>
                <w:szCs w:val="24"/>
              </w:rPr>
              <w:t>. Количество предоставляемых в аренду земельных участков (пользование)</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14</w:t>
            </w:r>
            <w:r w:rsidR="00987186" w:rsidRPr="0017668B">
              <w:rPr>
                <w:rFonts w:ascii="Liberation Serif" w:hAnsi="Liberation Serif"/>
                <w:sz w:val="24"/>
                <w:szCs w:val="24"/>
              </w:rPr>
              <w:t xml:space="preserve">. </w:t>
            </w:r>
            <w:r w:rsidR="00B22C61" w:rsidRPr="0017668B">
              <w:rPr>
                <w:rFonts w:ascii="Liberation Serif" w:hAnsi="Liberation Serif"/>
                <w:sz w:val="24"/>
                <w:szCs w:val="24"/>
              </w:rPr>
              <w:t>Актуальные результаты государственной кадастровой оценки земель.</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15</w:t>
            </w:r>
            <w:r w:rsidR="000047E8" w:rsidRPr="0017668B">
              <w:rPr>
                <w:rFonts w:ascii="Liberation Serif" w:hAnsi="Liberation Serif"/>
                <w:sz w:val="24"/>
                <w:szCs w:val="24"/>
              </w:rPr>
              <w:t xml:space="preserve">. </w:t>
            </w:r>
            <w:r w:rsidR="00987186" w:rsidRPr="0017668B">
              <w:rPr>
                <w:rFonts w:ascii="Liberation Serif" w:hAnsi="Liberation Serif"/>
                <w:sz w:val="24"/>
                <w:szCs w:val="24"/>
              </w:rPr>
              <w:t>Количество земельных участков, поставленных на кадастровый учет.</w:t>
            </w:r>
          </w:p>
          <w:p w:rsidR="0098718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16</w:t>
            </w:r>
            <w:r w:rsidR="00987186" w:rsidRPr="0017668B">
              <w:rPr>
                <w:rFonts w:ascii="Liberation Serif" w:hAnsi="Liberation Serif"/>
                <w:sz w:val="24"/>
                <w:szCs w:val="24"/>
              </w:rPr>
              <w:t xml:space="preserve">. </w:t>
            </w:r>
            <w:r w:rsidR="00DA2706" w:rsidRPr="0017668B">
              <w:rPr>
                <w:rFonts w:ascii="Liberation Serif" w:hAnsi="Liberation Serif"/>
                <w:sz w:val="24"/>
                <w:szCs w:val="24"/>
              </w:rPr>
              <w:t>Обеспечение деятельности органов местного самоуправления (центральный аппарат).</w:t>
            </w:r>
          </w:p>
          <w:p w:rsidR="00DA270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17</w:t>
            </w:r>
            <w:r w:rsidR="00DA2706" w:rsidRPr="0017668B">
              <w:rPr>
                <w:rFonts w:ascii="Liberation Serif" w:hAnsi="Liberation Serif"/>
                <w:sz w:val="24"/>
                <w:szCs w:val="24"/>
              </w:rPr>
              <w:t>. Организация мероприятий по профессиональной подготовке, переподготовке и повышению квалификации муниципальных служащих.</w:t>
            </w:r>
          </w:p>
          <w:p w:rsidR="00DA2706"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18</w:t>
            </w:r>
            <w:r w:rsidR="00DA2706" w:rsidRPr="0017668B">
              <w:rPr>
                <w:rFonts w:ascii="Liberation Serif" w:hAnsi="Liberation Serif"/>
                <w:sz w:val="24"/>
                <w:szCs w:val="24"/>
              </w:rPr>
              <w:t>. Проведение диспансеризации муниципальных служащих.</w:t>
            </w:r>
          </w:p>
          <w:p w:rsidR="00727E64" w:rsidRPr="0017668B" w:rsidRDefault="000D2B18" w:rsidP="00CA3CBD">
            <w:pPr>
              <w:pStyle w:val="ConsPlusNormal"/>
              <w:rPr>
                <w:rFonts w:ascii="Liberation Serif" w:hAnsi="Liberation Serif"/>
                <w:sz w:val="24"/>
                <w:szCs w:val="24"/>
              </w:rPr>
            </w:pPr>
            <w:r w:rsidRPr="0017668B">
              <w:rPr>
                <w:rFonts w:ascii="Liberation Serif" w:hAnsi="Liberation Serif"/>
                <w:sz w:val="24"/>
                <w:szCs w:val="24"/>
              </w:rPr>
              <w:t>19</w:t>
            </w:r>
            <w:r w:rsidR="00DA2706" w:rsidRPr="0017668B">
              <w:rPr>
                <w:rFonts w:ascii="Liberation Serif" w:hAnsi="Liberation Serif"/>
                <w:sz w:val="24"/>
                <w:szCs w:val="24"/>
              </w:rPr>
              <w:t xml:space="preserve">. </w:t>
            </w:r>
            <w:r w:rsidR="0017668B" w:rsidRPr="0017668B">
              <w:rPr>
                <w:rFonts w:ascii="Liberation Serif" w:hAnsi="Liberation Serif"/>
                <w:sz w:val="24"/>
                <w:szCs w:val="24"/>
              </w:rPr>
              <w:t xml:space="preserve">Управление информационными технологиями, создание и техническое сопровождение информационно </w:t>
            </w:r>
            <w:proofErr w:type="gramStart"/>
            <w:r w:rsidR="0017668B" w:rsidRPr="0017668B">
              <w:rPr>
                <w:rFonts w:ascii="Liberation Serif" w:hAnsi="Liberation Serif"/>
                <w:sz w:val="24"/>
                <w:szCs w:val="24"/>
              </w:rPr>
              <w:t>-к</w:t>
            </w:r>
            <w:proofErr w:type="gramEnd"/>
            <w:r w:rsidR="0017668B" w:rsidRPr="0017668B">
              <w:rPr>
                <w:rFonts w:ascii="Liberation Serif" w:hAnsi="Liberation Serif"/>
                <w:sz w:val="24"/>
                <w:szCs w:val="24"/>
              </w:rPr>
              <w:t xml:space="preserve">оммуникационной инфраструктуры в сфере реализации муниципальной программы. </w:t>
            </w:r>
          </w:p>
        </w:tc>
      </w:tr>
      <w:tr w:rsidR="0017668B" w:rsidRPr="0017668B" w:rsidTr="00CA3CBD">
        <w:tc>
          <w:tcPr>
            <w:tcW w:w="2582"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Объем финансирования муниципальной </w:t>
            </w:r>
            <w:r w:rsidRPr="0017668B">
              <w:rPr>
                <w:rFonts w:ascii="Liberation Serif" w:hAnsi="Liberation Serif"/>
                <w:sz w:val="24"/>
                <w:szCs w:val="24"/>
              </w:rPr>
              <w:lastRenderedPageBreak/>
              <w:t>программы по годам реализации, рублей</w:t>
            </w:r>
          </w:p>
        </w:tc>
        <w:tc>
          <w:tcPr>
            <w:tcW w:w="6464"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lastRenderedPageBreak/>
              <w:t>ВСЕГО:</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116074,8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lastRenderedPageBreak/>
              <w:t>в том числе:</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2021 год – 19295,8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2022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2023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2024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2025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2026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из них:</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федеральный бюджет – 0,0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областной бюджет – 0,0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116074,8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в том числе:</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2021 год – 19295,8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2022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2023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2024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2025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r w:rsidRPr="0017668B">
              <w:rPr>
                <w:rFonts w:ascii="Liberation Serif" w:hAnsi="Liberation Serif"/>
                <w:sz w:val="24"/>
                <w:szCs w:val="24"/>
              </w:rPr>
              <w:t>;</w:t>
            </w:r>
          </w:p>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 xml:space="preserve">2026 год – 19355,8 </w:t>
            </w:r>
            <w:proofErr w:type="spellStart"/>
            <w:r w:rsidRPr="0017668B">
              <w:rPr>
                <w:rFonts w:ascii="Liberation Serif" w:hAnsi="Liberation Serif"/>
                <w:sz w:val="24"/>
                <w:szCs w:val="24"/>
              </w:rPr>
              <w:t>тыс</w:t>
            </w:r>
            <w:proofErr w:type="gramStart"/>
            <w:r w:rsidRPr="0017668B">
              <w:rPr>
                <w:rFonts w:ascii="Liberation Serif" w:hAnsi="Liberation Serif"/>
                <w:sz w:val="24"/>
                <w:szCs w:val="24"/>
              </w:rPr>
              <w:t>.р</w:t>
            </w:r>
            <w:proofErr w:type="gramEnd"/>
            <w:r w:rsidRPr="0017668B">
              <w:rPr>
                <w:rFonts w:ascii="Liberation Serif" w:hAnsi="Liberation Serif"/>
                <w:sz w:val="24"/>
                <w:szCs w:val="24"/>
              </w:rPr>
              <w:t>ублей</w:t>
            </w:r>
            <w:proofErr w:type="spellEnd"/>
          </w:p>
        </w:tc>
      </w:tr>
      <w:tr w:rsidR="00987186" w:rsidRPr="0017668B" w:rsidTr="00CA3CBD">
        <w:tc>
          <w:tcPr>
            <w:tcW w:w="2582"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lastRenderedPageBreak/>
              <w:t>Адрес размещения муниципальной программы в информационно-телекоммуникационной сети Интернет</w:t>
            </w:r>
          </w:p>
        </w:tc>
        <w:tc>
          <w:tcPr>
            <w:tcW w:w="6464" w:type="dxa"/>
            <w:tcBorders>
              <w:top w:val="single" w:sz="4" w:space="0" w:color="000000"/>
              <w:left w:val="single" w:sz="4" w:space="0" w:color="000000"/>
              <w:bottom w:val="single" w:sz="4" w:space="0" w:color="000000"/>
              <w:right w:val="single" w:sz="4" w:space="0" w:color="000000"/>
            </w:tcBorders>
          </w:tcPr>
          <w:p w:rsidR="00987186" w:rsidRPr="0017668B" w:rsidRDefault="00987186" w:rsidP="00CA3CBD">
            <w:pPr>
              <w:pStyle w:val="ConsPlusNormal"/>
              <w:rPr>
                <w:rFonts w:ascii="Liberation Serif" w:hAnsi="Liberation Serif"/>
                <w:sz w:val="24"/>
                <w:szCs w:val="24"/>
              </w:rPr>
            </w:pPr>
            <w:r w:rsidRPr="0017668B">
              <w:rPr>
                <w:rFonts w:ascii="Liberation Serif" w:hAnsi="Liberation Serif"/>
                <w:sz w:val="24"/>
                <w:szCs w:val="24"/>
              </w:rPr>
              <w:t>www.kamensk-adm.ru</w:t>
            </w:r>
          </w:p>
        </w:tc>
      </w:tr>
    </w:tbl>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1"/>
        <w:rPr>
          <w:rFonts w:ascii="Liberation Serif" w:hAnsi="Liberation Serif"/>
          <w:sz w:val="24"/>
          <w:szCs w:val="24"/>
        </w:rPr>
      </w:pPr>
      <w:r w:rsidRPr="0017668B">
        <w:rPr>
          <w:rFonts w:ascii="Liberation Serif" w:hAnsi="Liberation Serif"/>
          <w:sz w:val="24"/>
          <w:szCs w:val="24"/>
        </w:rPr>
        <w:t>Раздел 1. ХАРАКТЕРИСТИКА И АНАЛИЗ ТЕКУЩЕГО СОСТОЯНИЯ</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В СФЕРЕ ВЛАДЕНИЯ, ПОЛЬЗОВАНИЯ И РАСПОРЯЖЕНИЯ ИМУЩЕСТВОМ,</w:t>
      </w:r>
    </w:p>
    <w:p w:rsidR="00987186" w:rsidRPr="0017668B" w:rsidRDefault="00987186" w:rsidP="00987186">
      <w:pPr>
        <w:pStyle w:val="ConsPlusNormal"/>
        <w:jc w:val="center"/>
        <w:rPr>
          <w:rFonts w:ascii="Liberation Serif" w:hAnsi="Liberation Serif"/>
          <w:sz w:val="24"/>
          <w:szCs w:val="24"/>
        </w:rPr>
      </w:pPr>
      <w:proofErr w:type="gramStart"/>
      <w:r w:rsidRPr="0017668B">
        <w:rPr>
          <w:rFonts w:ascii="Liberation Serif" w:hAnsi="Liberation Serif"/>
          <w:sz w:val="24"/>
          <w:szCs w:val="24"/>
        </w:rPr>
        <w:t>НАХОДЯЩИМСЯ</w:t>
      </w:r>
      <w:proofErr w:type="gramEnd"/>
      <w:r w:rsidRPr="0017668B">
        <w:rPr>
          <w:rFonts w:ascii="Liberation Serif" w:hAnsi="Liberation Serif"/>
          <w:sz w:val="24"/>
          <w:szCs w:val="24"/>
        </w:rPr>
        <w:t xml:space="preserve"> В МУНИЦИПАЛЬНОЙ СОБСТВЕННОСТИ</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КАМЕНСКОГО ГОРОДСКОГО ОКРУГА</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ind w:firstLine="540"/>
        <w:jc w:val="both"/>
        <w:rPr>
          <w:rFonts w:ascii="Liberation Serif" w:hAnsi="Liberation Serif"/>
          <w:sz w:val="24"/>
          <w:szCs w:val="24"/>
        </w:rPr>
      </w:pPr>
      <w:proofErr w:type="gramStart"/>
      <w:r w:rsidRPr="0017668B">
        <w:rPr>
          <w:rFonts w:ascii="Liberation Serif" w:hAnsi="Liberation Serif"/>
          <w:sz w:val="24"/>
          <w:szCs w:val="24"/>
        </w:rPr>
        <w:t xml:space="preserve">В соответствии с </w:t>
      </w:r>
      <w:hyperlink r:id="rId7">
        <w:r w:rsidRPr="0017668B">
          <w:rPr>
            <w:rFonts w:ascii="Liberation Serif" w:hAnsi="Liberation Serif"/>
            <w:sz w:val="24"/>
            <w:szCs w:val="24"/>
          </w:rPr>
          <w:t>Положением</w:t>
        </w:r>
      </w:hyperlink>
      <w:r w:rsidRPr="0017668B">
        <w:rPr>
          <w:rFonts w:ascii="Liberation Serif" w:hAnsi="Liberation Serif"/>
          <w:sz w:val="24"/>
          <w:szCs w:val="24"/>
        </w:rPr>
        <w:t xml:space="preserve"> о Комитете по управлению муниципальным имуществом Администрации Каменского городского округа, утвержденным Решением Думы Каменского городского округа от 22.01.2009 N 116, Комитет по управлению муниципальным имуществом Администрации Каменского городского округа (далее - КУМИ) является отраслевым (функциональным) органом Администрации муниципального образования "Каменский городской округ", наделенным собственными полномочиями по решению вопросов местного значения Каменского городского округа.</w:t>
      </w:r>
      <w:proofErr w:type="gramEnd"/>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Основными проблемами управления муниципальной собственностью МО "Каменский городской округ" на текущий момент являются:</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дебиторская задолженность;</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неэффективное управление унитарными предприятиями, увеличение случаев банкротств унитарных предприятий и, как следствие, утрата и выбытие имущества МО "Каменский городской округ";</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отсутствие единой базы объектов недвижимого имущества, свободных для вовлечения в хозяйственный оборот;</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наличие значительного объема недвижимого имущества, права на которое не зарегистрированы.</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lastRenderedPageBreak/>
        <w:t xml:space="preserve">- Утрата </w:t>
      </w:r>
      <w:proofErr w:type="gramStart"/>
      <w:r w:rsidRPr="0017668B">
        <w:rPr>
          <w:rFonts w:ascii="Liberation Serif" w:hAnsi="Liberation Serif"/>
          <w:sz w:val="24"/>
          <w:szCs w:val="24"/>
        </w:rPr>
        <w:t>актуальности материалов инвентаризации земель сельскохозяйственного назначения</w:t>
      </w:r>
      <w:proofErr w:type="gramEnd"/>
      <w:r w:rsidRPr="0017668B">
        <w:rPr>
          <w:rFonts w:ascii="Liberation Serif" w:hAnsi="Liberation Serif"/>
          <w:sz w:val="24"/>
          <w:szCs w:val="24"/>
        </w:rPr>
        <w:t xml:space="preserve"> и земель запаса. Указанные материалы получены по состоянию на 2010 год и ранее.</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xml:space="preserve">- Невыполнение мероприятий по инвентаризации земель сельскохозяйственного назначения и земель запаса необходимо для МО "Каменский городской округ". </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Учитывая текущую ситуацию в сфере информационной наполненности системы государственного кадастра недвижимости, в целях оптимизации работы необходимо выполнить следующие мероприятия:</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1) применить результаты государственной кадастровой оценки земель к объектам землеустройства;</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2) определить площади земельных угодий, входящих в состав земель сельскохозяйственного назначения и земель запаса;</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3) выполнить кадастровые работы по лесоустройству и подготовку межевых планов.</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Одним из направлений настоящей программы является осуществление мероприятия по реализации указов Президента Российской Федерации.</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xml:space="preserve">На основании </w:t>
      </w:r>
      <w:hyperlink r:id="rId8">
        <w:r w:rsidRPr="0017668B">
          <w:rPr>
            <w:rFonts w:ascii="Liberation Serif" w:hAnsi="Liberation Serif"/>
            <w:sz w:val="24"/>
            <w:szCs w:val="24"/>
          </w:rPr>
          <w:t>Указа</w:t>
        </w:r>
      </w:hyperlink>
      <w:r w:rsidRPr="0017668B">
        <w:rPr>
          <w:rFonts w:ascii="Liberation Serif" w:hAnsi="Liberation Serif"/>
          <w:sz w:val="24"/>
          <w:szCs w:val="24"/>
        </w:rPr>
        <w:t xml:space="preserve"> Президента Российской Федерации от 07 мая 2012 года N 600 "О мерах по обеспечению граждан Российской Федерации доступным и комфортным жильем и повышению качества жилищно-коммунальных услуг" в </w:t>
      </w:r>
      <w:hyperlink w:anchor="P198">
        <w:r w:rsidRPr="0017668B">
          <w:rPr>
            <w:rFonts w:ascii="Liberation Serif" w:hAnsi="Liberation Serif"/>
            <w:sz w:val="24"/>
            <w:szCs w:val="24"/>
          </w:rPr>
          <w:t>подпрограмме 2</w:t>
        </w:r>
      </w:hyperlink>
      <w:r w:rsidRPr="0017668B">
        <w:rPr>
          <w:rFonts w:ascii="Liberation Serif" w:hAnsi="Liberation Serif"/>
          <w:sz w:val="24"/>
          <w:szCs w:val="24"/>
        </w:rPr>
        <w:t xml:space="preserve"> обозначены ключевые приоритеты и конкретные поручения, направленные на достижение целевых показателей социально-экономического развития Российской Федерации. Одним из ведущих вопросов является обеспечение многодетных семей земельными участками с необходимой инженерной инфраструктурой.</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Для развития жилищного строительства необходима своевременная подготовка документации по планировке территории и, в том числе по межеванию территории как условия для формирования и предоставления земельных участков под объекты жилищного строительства.</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Изложенные проблемы в сфере территориального планирования требуют системной подготовки градостроительной документации, значительных бюджетных расходов и не могут быть решены без привлечения целевой финансовой поддержки из областного бюджета, а также в пределах одного финансового года.</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Ожидаемым результатом реализации настоящей муниципальной программы является повышение эффективности управления муниципальной собственностью и земельными ресурсами.</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1"/>
        <w:rPr>
          <w:rFonts w:ascii="Liberation Serif" w:hAnsi="Liberation Serif"/>
          <w:sz w:val="24"/>
          <w:szCs w:val="24"/>
        </w:rPr>
      </w:pPr>
      <w:r w:rsidRPr="0017668B">
        <w:rPr>
          <w:rFonts w:ascii="Liberation Serif" w:hAnsi="Liberation Serif"/>
          <w:sz w:val="24"/>
          <w:szCs w:val="24"/>
        </w:rPr>
        <w:t>Раздел 2. ЦЕЛИ И ЗАДАЧИ, ЦЕЛЕВЫЕ ПОКАЗАТЕЛИ</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РЕАЛИЗАЦИИ МУНИЦИПАЛЬНОЙ ПРОГРАММЫ</w:t>
      </w:r>
    </w:p>
    <w:p w:rsidR="00987186" w:rsidRPr="0017668B" w:rsidRDefault="00987186" w:rsidP="00987186">
      <w:pPr>
        <w:pStyle w:val="ConsPlusNormal"/>
        <w:rPr>
          <w:rFonts w:ascii="Liberation Serif" w:hAnsi="Liberation Serif"/>
          <w:sz w:val="24"/>
          <w:szCs w:val="24"/>
        </w:rPr>
      </w:pPr>
    </w:p>
    <w:p w:rsidR="00987186" w:rsidRPr="0017668B" w:rsidRDefault="00984F51" w:rsidP="00987186">
      <w:pPr>
        <w:pStyle w:val="ConsPlusNormal"/>
        <w:ind w:firstLine="540"/>
        <w:jc w:val="both"/>
        <w:rPr>
          <w:rFonts w:ascii="Liberation Serif" w:hAnsi="Liberation Serif"/>
          <w:sz w:val="24"/>
          <w:szCs w:val="24"/>
        </w:rPr>
      </w:pPr>
      <w:hyperlink w:anchor="P280">
        <w:r w:rsidR="00987186" w:rsidRPr="0017668B">
          <w:rPr>
            <w:rFonts w:ascii="Liberation Serif" w:hAnsi="Liberation Serif"/>
            <w:sz w:val="24"/>
            <w:szCs w:val="24"/>
          </w:rPr>
          <w:t>Цели</w:t>
        </w:r>
      </w:hyperlink>
      <w:r w:rsidR="00987186" w:rsidRPr="0017668B">
        <w:rPr>
          <w:rFonts w:ascii="Liberation Serif" w:hAnsi="Liberation Serif"/>
          <w:sz w:val="24"/>
          <w:szCs w:val="24"/>
        </w:rPr>
        <w:t>, задачи и целевые показатели муниципальной программы приведены в приложении N 1 к настоящей муниципальной программе.</w:t>
      </w:r>
    </w:p>
    <w:p w:rsidR="00987186" w:rsidRPr="0017668B" w:rsidRDefault="00984F51" w:rsidP="00987186">
      <w:pPr>
        <w:pStyle w:val="ConsPlusNormal"/>
        <w:spacing w:before="220"/>
        <w:ind w:firstLine="540"/>
        <w:jc w:val="both"/>
        <w:rPr>
          <w:rFonts w:ascii="Liberation Serif" w:hAnsi="Liberation Serif"/>
          <w:sz w:val="24"/>
          <w:szCs w:val="24"/>
        </w:rPr>
      </w:pPr>
      <w:hyperlink w:anchor="P936">
        <w:r w:rsidR="00987186" w:rsidRPr="0017668B">
          <w:rPr>
            <w:rFonts w:ascii="Liberation Serif" w:hAnsi="Liberation Serif"/>
            <w:sz w:val="24"/>
            <w:szCs w:val="24"/>
          </w:rPr>
          <w:t>Методика</w:t>
        </w:r>
      </w:hyperlink>
      <w:r w:rsidR="00987186" w:rsidRPr="0017668B">
        <w:rPr>
          <w:rFonts w:ascii="Liberation Serif" w:hAnsi="Liberation Serif"/>
          <w:sz w:val="24"/>
          <w:szCs w:val="24"/>
        </w:rPr>
        <w:t xml:space="preserve"> расчета целевых показателей приведена в приложении N 3 к муниципальной программе.</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1"/>
        <w:rPr>
          <w:rFonts w:ascii="Liberation Serif" w:hAnsi="Liberation Serif"/>
          <w:sz w:val="24"/>
          <w:szCs w:val="24"/>
        </w:rPr>
      </w:pPr>
      <w:r w:rsidRPr="0017668B">
        <w:rPr>
          <w:rFonts w:ascii="Liberation Serif" w:hAnsi="Liberation Serif"/>
          <w:sz w:val="24"/>
          <w:szCs w:val="24"/>
        </w:rPr>
        <w:t>Раздел 3. ПЛАН МЕРОПРИЯТИЙ</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ПО ВЫПОЛНЕНИЮ МУНИЦИПАЛЬНОЙ ПРОГРАММЫ</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ind w:firstLine="540"/>
        <w:jc w:val="both"/>
        <w:rPr>
          <w:rFonts w:ascii="Liberation Serif" w:hAnsi="Liberation Serif"/>
          <w:sz w:val="24"/>
          <w:szCs w:val="24"/>
        </w:rPr>
      </w:pPr>
      <w:r w:rsidRPr="0017668B">
        <w:rPr>
          <w:rFonts w:ascii="Liberation Serif" w:hAnsi="Liberation Serif"/>
          <w:sz w:val="24"/>
          <w:szCs w:val="24"/>
        </w:rPr>
        <w:t xml:space="preserve">Для достижения целей муниципальной программы и выполнения поставленных задач разработан </w:t>
      </w:r>
      <w:hyperlink w:anchor="P511">
        <w:r w:rsidRPr="0017668B">
          <w:rPr>
            <w:rFonts w:ascii="Liberation Serif" w:hAnsi="Liberation Serif"/>
            <w:sz w:val="24"/>
            <w:szCs w:val="24"/>
          </w:rPr>
          <w:t>план</w:t>
        </w:r>
      </w:hyperlink>
      <w:r w:rsidRPr="0017668B">
        <w:rPr>
          <w:rFonts w:ascii="Liberation Serif" w:hAnsi="Liberation Serif"/>
          <w:sz w:val="24"/>
          <w:szCs w:val="24"/>
        </w:rPr>
        <w:t xml:space="preserve"> мероприятий (приложение N 2 к настоящей муниципальной программе).</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1"/>
        <w:rPr>
          <w:rFonts w:ascii="Liberation Serif" w:hAnsi="Liberation Serif"/>
          <w:sz w:val="24"/>
          <w:szCs w:val="24"/>
        </w:rPr>
      </w:pPr>
      <w:bookmarkStart w:id="2" w:name="P159"/>
      <w:bookmarkEnd w:id="2"/>
      <w:r w:rsidRPr="0017668B">
        <w:rPr>
          <w:rFonts w:ascii="Liberation Serif" w:hAnsi="Liberation Serif"/>
          <w:sz w:val="24"/>
          <w:szCs w:val="24"/>
        </w:rPr>
        <w:t>ПОДПРОГРАММА 1.</w:t>
      </w:r>
    </w:p>
    <w:p w:rsidR="00987186" w:rsidRPr="0017668B" w:rsidRDefault="00A96B2F" w:rsidP="00A96B2F">
      <w:pPr>
        <w:pStyle w:val="ConsPlusNormal"/>
        <w:jc w:val="center"/>
        <w:rPr>
          <w:rFonts w:ascii="Liberation Serif" w:hAnsi="Liberation Serif"/>
          <w:sz w:val="24"/>
          <w:szCs w:val="24"/>
        </w:rPr>
      </w:pPr>
      <w:r w:rsidRPr="0017668B">
        <w:rPr>
          <w:rFonts w:ascii="Liberation Serif" w:hAnsi="Liberation Serif"/>
          <w:sz w:val="24"/>
          <w:szCs w:val="24"/>
        </w:rPr>
        <w:t>«УПРАВЛЕНИЕ МУНИЦИПАЛЬНОЙ СОБСТВЕННОСТЬЮ МУНИЦИПАЛЬНОГО ОБРАЗОВАНИЯ «КАМЕНСКИЙ ГОРОДСКОЙ ОКРУГ»</w:t>
      </w:r>
    </w:p>
    <w:p w:rsidR="00A96B2F" w:rsidRPr="0017668B" w:rsidRDefault="00A96B2F"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t>Раздел 1. ХАРАКТЕРИСТИКА И АНАЛИЗ ТЕКУЩЕГО СОСТОЯНИЯ</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СФЕРЫ РЕАЛИЗАЦИИ ПОДПРОГРАММЫ "УПРАВЛЕНИЕ</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 xml:space="preserve">МУНИЦИПАЛЬНОЙ СОБСТВЕННОСТЬЮ И ЗЕМЕЛЬНЫМИ РЕСУРСАМИ </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МУНИЦИПАЛЬНОГО ОБРАЗОВАНИЯ</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«КАМЕНСКИЙ ГОРОДСКОЙ ОКРУГ»  ДО 2026 ГОДА"</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xml:space="preserve">Приватизация муниципального имущества осуществляется в соответствии с Федеральным </w:t>
      </w:r>
      <w:hyperlink r:id="rId9">
        <w:r w:rsidRPr="0017668B">
          <w:rPr>
            <w:rFonts w:ascii="Liberation Serif" w:hAnsi="Liberation Serif"/>
            <w:sz w:val="24"/>
            <w:szCs w:val="24"/>
          </w:rPr>
          <w:t>законом</w:t>
        </w:r>
      </w:hyperlink>
      <w:r w:rsidRPr="0017668B">
        <w:rPr>
          <w:rFonts w:ascii="Liberation Serif" w:hAnsi="Liberation Serif"/>
          <w:sz w:val="24"/>
          <w:szCs w:val="24"/>
        </w:rPr>
        <w:t xml:space="preserve"> от 21 декабря 2001 года N 178-ФЗ "О приватизации государственного и муниципального имущества".</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Приоритеты в проведении приватизации муниципального имущества Каменского городского округа:</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создание условий для повышения показателей социально-экономической эффективности деятельности организаций в результате их приватизации;</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пополнение доходов Каменского городского округа от приватизации муниципального имущества Каменского городского округа.</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Способы приватизации объектов муниципальной собственности определяются продавцом в соответствии с действующим законодательством.</w:t>
      </w:r>
    </w:p>
    <w:p w:rsidR="00987186"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Отчуждение муниципального имущества оформляется договором купли-продажи.</w:t>
      </w:r>
    </w:p>
    <w:p w:rsidR="00944DD4" w:rsidRDefault="00944DD4" w:rsidP="00987186">
      <w:pPr>
        <w:pStyle w:val="ConsPlusNormal"/>
        <w:spacing w:before="220"/>
        <w:ind w:firstLine="540"/>
        <w:jc w:val="both"/>
        <w:rPr>
          <w:rFonts w:ascii="Liberation Serif" w:hAnsi="Liberation Serif"/>
          <w:sz w:val="24"/>
          <w:szCs w:val="24"/>
        </w:rPr>
      </w:pPr>
    </w:p>
    <w:tbl>
      <w:tblPr>
        <w:tblStyle w:val="-4"/>
        <w:tblW w:w="4946" w:type="pct"/>
        <w:tblLayout w:type="fixed"/>
        <w:tblLook w:val="01E0" w:firstRow="1" w:lastRow="1" w:firstColumn="1" w:lastColumn="1" w:noHBand="0" w:noVBand="0"/>
      </w:tblPr>
      <w:tblGrid>
        <w:gridCol w:w="2966"/>
        <w:gridCol w:w="1890"/>
        <w:gridCol w:w="2234"/>
        <w:gridCol w:w="2378"/>
      </w:tblGrid>
      <w:tr w:rsidR="00944DD4" w:rsidRPr="0017668B" w:rsidTr="00FE663A">
        <w:trPr>
          <w:cnfStyle w:val="100000000000" w:firstRow="1" w:lastRow="0" w:firstColumn="0" w:lastColumn="0" w:oddVBand="0" w:evenVBand="0" w:oddHBand="0" w:evenHBand="0" w:firstRowFirstColumn="0" w:firstRowLastColumn="0" w:lastRowFirstColumn="0" w:lastRowLastColumn="0"/>
        </w:trPr>
        <w:tc>
          <w:tcPr>
            <w:tcW w:w="1566" w:type="pct"/>
            <w:tcBorders>
              <w:top w:val="single" w:sz="4" w:space="0" w:color="auto"/>
              <w:left w:val="single" w:sz="4" w:space="0" w:color="auto"/>
              <w:bottom w:val="single" w:sz="4" w:space="0" w:color="auto"/>
              <w:right w:val="single" w:sz="4" w:space="0" w:color="auto"/>
            </w:tcBorders>
            <w:shd w:val="clear" w:color="auto" w:fill="E0E0E0"/>
          </w:tcPr>
          <w:p w:rsidR="00944DD4" w:rsidRPr="0017668B" w:rsidRDefault="00944DD4" w:rsidP="00FE663A">
            <w:pPr>
              <w:jc w:val="center"/>
              <w:rPr>
                <w:rFonts w:ascii="Liberation Serif" w:hAnsi="Liberation Serif"/>
                <w:color w:val="auto"/>
                <w:sz w:val="24"/>
                <w:szCs w:val="24"/>
              </w:rPr>
            </w:pPr>
            <w:r w:rsidRPr="0017668B">
              <w:rPr>
                <w:rFonts w:ascii="Liberation Serif" w:hAnsi="Liberation Serif"/>
                <w:b w:val="0"/>
                <w:color w:val="auto"/>
                <w:sz w:val="24"/>
                <w:szCs w:val="24"/>
              </w:rPr>
              <w:t>Наименование работы</w:t>
            </w:r>
          </w:p>
        </w:tc>
        <w:tc>
          <w:tcPr>
            <w:tcW w:w="998" w:type="pct"/>
            <w:tcBorders>
              <w:top w:val="single" w:sz="4" w:space="0" w:color="auto"/>
              <w:left w:val="single" w:sz="4" w:space="0" w:color="auto"/>
              <w:bottom w:val="single" w:sz="4" w:space="0" w:color="auto"/>
            </w:tcBorders>
            <w:shd w:val="clear" w:color="auto" w:fill="E0E0E0"/>
          </w:tcPr>
          <w:p w:rsidR="00944DD4" w:rsidRPr="0017668B" w:rsidRDefault="00944DD4" w:rsidP="00FE663A">
            <w:pPr>
              <w:rPr>
                <w:rFonts w:ascii="Liberation Serif" w:hAnsi="Liberation Serif"/>
                <w:b w:val="0"/>
                <w:color w:val="auto"/>
                <w:sz w:val="24"/>
                <w:szCs w:val="24"/>
              </w:rPr>
            </w:pPr>
            <w:r w:rsidRPr="0017668B">
              <w:rPr>
                <w:rFonts w:ascii="Liberation Serif" w:hAnsi="Liberation Serif"/>
                <w:b w:val="0"/>
                <w:color w:val="auto"/>
                <w:sz w:val="24"/>
                <w:szCs w:val="24"/>
              </w:rPr>
              <w:t>На 31.12.2017 года</w:t>
            </w:r>
          </w:p>
        </w:tc>
        <w:tc>
          <w:tcPr>
            <w:tcW w:w="1180" w:type="pct"/>
            <w:tcBorders>
              <w:top w:val="single" w:sz="4" w:space="0" w:color="auto"/>
              <w:left w:val="single" w:sz="4" w:space="0" w:color="auto"/>
              <w:bottom w:val="single" w:sz="4" w:space="0" w:color="auto"/>
            </w:tcBorders>
            <w:shd w:val="clear" w:color="auto" w:fill="E0E0E0"/>
          </w:tcPr>
          <w:p w:rsidR="00944DD4" w:rsidRPr="0017668B" w:rsidRDefault="00944DD4" w:rsidP="00FE663A">
            <w:pPr>
              <w:rPr>
                <w:rFonts w:ascii="Liberation Serif" w:hAnsi="Liberation Serif"/>
                <w:b w:val="0"/>
                <w:color w:val="auto"/>
                <w:sz w:val="24"/>
                <w:szCs w:val="24"/>
              </w:rPr>
            </w:pPr>
            <w:r w:rsidRPr="0017668B">
              <w:rPr>
                <w:rFonts w:ascii="Liberation Serif" w:hAnsi="Liberation Serif"/>
                <w:b w:val="0"/>
                <w:color w:val="auto"/>
                <w:sz w:val="24"/>
                <w:szCs w:val="24"/>
              </w:rPr>
              <w:t>На 31.12.2018 года</w:t>
            </w:r>
          </w:p>
        </w:tc>
        <w:tc>
          <w:tcPr>
            <w:tcW w:w="1256" w:type="pct"/>
            <w:tcBorders>
              <w:top w:val="single" w:sz="4" w:space="0" w:color="auto"/>
              <w:left w:val="single" w:sz="4" w:space="0" w:color="auto"/>
              <w:bottom w:val="single" w:sz="4" w:space="0" w:color="auto"/>
              <w:right w:val="single" w:sz="4" w:space="0" w:color="auto"/>
            </w:tcBorders>
            <w:shd w:val="clear" w:color="auto" w:fill="E0E0E0"/>
          </w:tcPr>
          <w:p w:rsidR="00944DD4" w:rsidRPr="0017668B" w:rsidRDefault="00944DD4" w:rsidP="00FE663A">
            <w:pPr>
              <w:rPr>
                <w:rFonts w:ascii="Liberation Serif" w:hAnsi="Liberation Serif"/>
                <w:b w:val="0"/>
                <w:color w:val="auto"/>
                <w:sz w:val="24"/>
                <w:szCs w:val="24"/>
              </w:rPr>
            </w:pPr>
            <w:r w:rsidRPr="0017668B">
              <w:rPr>
                <w:rFonts w:ascii="Liberation Serif" w:hAnsi="Liberation Serif"/>
                <w:b w:val="0"/>
                <w:color w:val="auto"/>
                <w:sz w:val="24"/>
                <w:szCs w:val="24"/>
              </w:rPr>
              <w:t>На 31.12.2019 года</w:t>
            </w:r>
          </w:p>
        </w:tc>
      </w:tr>
      <w:tr w:rsidR="00944DD4" w:rsidRPr="0017668B" w:rsidTr="00FE663A">
        <w:tc>
          <w:tcPr>
            <w:tcW w:w="1566" w:type="pct"/>
            <w:tcBorders>
              <w:top w:val="single" w:sz="4" w:space="0" w:color="auto"/>
              <w:left w:val="single" w:sz="4" w:space="0" w:color="auto"/>
              <w:bottom w:val="single" w:sz="4" w:space="0" w:color="auto"/>
              <w:right w:val="single" w:sz="4" w:space="0" w:color="auto"/>
            </w:tcBorders>
          </w:tcPr>
          <w:p w:rsidR="00944DD4" w:rsidRPr="0017668B" w:rsidRDefault="00944DD4" w:rsidP="00FE663A">
            <w:pPr>
              <w:rPr>
                <w:rFonts w:ascii="Liberation Serif" w:hAnsi="Liberation Serif"/>
                <w:sz w:val="24"/>
                <w:szCs w:val="24"/>
              </w:rPr>
            </w:pPr>
            <w:r w:rsidRPr="0017668B">
              <w:rPr>
                <w:sz w:val="24"/>
                <w:szCs w:val="24"/>
              </w:rPr>
              <w:t>Доходы от сдачи в аренду муниципального имущества (тыс. руб.)</w:t>
            </w:r>
          </w:p>
        </w:tc>
        <w:tc>
          <w:tcPr>
            <w:tcW w:w="998" w:type="pct"/>
            <w:tcBorders>
              <w:top w:val="single" w:sz="4" w:space="0" w:color="auto"/>
              <w:left w:val="single" w:sz="4" w:space="0" w:color="auto"/>
              <w:bottom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3 699,1</w:t>
            </w:r>
          </w:p>
        </w:tc>
        <w:tc>
          <w:tcPr>
            <w:tcW w:w="1180" w:type="pct"/>
            <w:tcBorders>
              <w:top w:val="single" w:sz="4" w:space="0" w:color="auto"/>
              <w:left w:val="single" w:sz="4" w:space="0" w:color="auto"/>
              <w:bottom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3 709,9</w:t>
            </w:r>
          </w:p>
        </w:tc>
        <w:tc>
          <w:tcPr>
            <w:tcW w:w="1256" w:type="pct"/>
            <w:tcBorders>
              <w:top w:val="single" w:sz="4" w:space="0" w:color="auto"/>
              <w:left w:val="single" w:sz="4" w:space="0" w:color="auto"/>
              <w:bottom w:val="single" w:sz="4" w:space="0" w:color="auto"/>
              <w:right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3 569,1</w:t>
            </w:r>
          </w:p>
        </w:tc>
      </w:tr>
      <w:tr w:rsidR="00944DD4" w:rsidRPr="0017668B" w:rsidTr="00FE663A">
        <w:tc>
          <w:tcPr>
            <w:tcW w:w="1566" w:type="pct"/>
            <w:tcBorders>
              <w:top w:val="single" w:sz="4" w:space="0" w:color="auto"/>
              <w:left w:val="single" w:sz="4" w:space="0" w:color="auto"/>
              <w:bottom w:val="single" w:sz="4" w:space="0" w:color="auto"/>
              <w:right w:val="single" w:sz="4" w:space="0" w:color="auto"/>
            </w:tcBorders>
          </w:tcPr>
          <w:p w:rsidR="00944DD4" w:rsidRPr="0017668B" w:rsidRDefault="00944DD4" w:rsidP="00FE663A">
            <w:pPr>
              <w:rPr>
                <w:sz w:val="24"/>
                <w:szCs w:val="24"/>
              </w:rPr>
            </w:pPr>
            <w:r w:rsidRPr="0017668B">
              <w:rPr>
                <w:sz w:val="24"/>
                <w:szCs w:val="24"/>
              </w:rPr>
              <w:t>Доходы от продажи имущества (тыс. руб.)</w:t>
            </w:r>
          </w:p>
        </w:tc>
        <w:tc>
          <w:tcPr>
            <w:tcW w:w="998" w:type="pct"/>
            <w:tcBorders>
              <w:top w:val="single" w:sz="4" w:space="0" w:color="auto"/>
              <w:left w:val="single" w:sz="4" w:space="0" w:color="auto"/>
              <w:bottom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0</w:t>
            </w:r>
          </w:p>
        </w:tc>
        <w:tc>
          <w:tcPr>
            <w:tcW w:w="1180" w:type="pct"/>
            <w:tcBorders>
              <w:top w:val="single" w:sz="4" w:space="0" w:color="auto"/>
              <w:left w:val="single" w:sz="4" w:space="0" w:color="auto"/>
              <w:bottom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49,3</w:t>
            </w:r>
          </w:p>
        </w:tc>
        <w:tc>
          <w:tcPr>
            <w:tcW w:w="1256" w:type="pct"/>
            <w:tcBorders>
              <w:top w:val="single" w:sz="4" w:space="0" w:color="auto"/>
              <w:left w:val="single" w:sz="4" w:space="0" w:color="auto"/>
              <w:bottom w:val="single" w:sz="4" w:space="0" w:color="auto"/>
              <w:right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619,9</w:t>
            </w:r>
          </w:p>
        </w:tc>
      </w:tr>
      <w:tr w:rsidR="00944DD4" w:rsidRPr="0017668B" w:rsidTr="00FE663A">
        <w:tc>
          <w:tcPr>
            <w:tcW w:w="1566" w:type="pct"/>
            <w:tcBorders>
              <w:top w:val="single" w:sz="4" w:space="0" w:color="auto"/>
              <w:left w:val="single" w:sz="4" w:space="0" w:color="auto"/>
              <w:bottom w:val="single" w:sz="4" w:space="0" w:color="auto"/>
              <w:right w:val="single" w:sz="4" w:space="0" w:color="auto"/>
            </w:tcBorders>
          </w:tcPr>
          <w:p w:rsidR="00944DD4" w:rsidRPr="0017668B" w:rsidRDefault="00944DD4" w:rsidP="00FE663A">
            <w:pPr>
              <w:rPr>
                <w:sz w:val="24"/>
                <w:szCs w:val="24"/>
              </w:rPr>
            </w:pPr>
            <w:r w:rsidRPr="0017668B">
              <w:rPr>
                <w:sz w:val="24"/>
                <w:szCs w:val="24"/>
              </w:rPr>
              <w:t xml:space="preserve">Регистрация права собственности на недвижимое имущество, шт. </w:t>
            </w:r>
          </w:p>
        </w:tc>
        <w:tc>
          <w:tcPr>
            <w:tcW w:w="998" w:type="pct"/>
            <w:tcBorders>
              <w:top w:val="single" w:sz="4" w:space="0" w:color="auto"/>
              <w:left w:val="single" w:sz="4" w:space="0" w:color="auto"/>
              <w:bottom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143</w:t>
            </w:r>
          </w:p>
          <w:p w:rsidR="00944DD4" w:rsidRPr="0017668B" w:rsidRDefault="00944DD4" w:rsidP="00FE663A">
            <w:pPr>
              <w:jc w:val="center"/>
              <w:rPr>
                <w:rFonts w:ascii="Liberation Serif" w:hAnsi="Liberation Serif"/>
                <w:sz w:val="24"/>
                <w:szCs w:val="24"/>
              </w:rPr>
            </w:pPr>
          </w:p>
        </w:tc>
        <w:tc>
          <w:tcPr>
            <w:tcW w:w="1180" w:type="pct"/>
            <w:tcBorders>
              <w:top w:val="single" w:sz="4" w:space="0" w:color="auto"/>
              <w:left w:val="single" w:sz="4" w:space="0" w:color="auto"/>
              <w:bottom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42</w:t>
            </w:r>
          </w:p>
        </w:tc>
        <w:tc>
          <w:tcPr>
            <w:tcW w:w="1256" w:type="pct"/>
            <w:tcBorders>
              <w:top w:val="single" w:sz="4" w:space="0" w:color="auto"/>
              <w:left w:val="single" w:sz="4" w:space="0" w:color="auto"/>
              <w:bottom w:val="single" w:sz="4" w:space="0" w:color="auto"/>
              <w:right w:val="single" w:sz="4" w:space="0" w:color="auto"/>
            </w:tcBorders>
          </w:tcPr>
          <w:p w:rsidR="00944DD4" w:rsidRPr="0017668B" w:rsidRDefault="00944DD4" w:rsidP="00FE663A">
            <w:pPr>
              <w:jc w:val="center"/>
              <w:rPr>
                <w:rFonts w:ascii="Liberation Serif" w:hAnsi="Liberation Serif"/>
                <w:sz w:val="24"/>
                <w:szCs w:val="24"/>
              </w:rPr>
            </w:pPr>
            <w:r w:rsidRPr="0017668B">
              <w:rPr>
                <w:rFonts w:ascii="Liberation Serif" w:hAnsi="Liberation Serif"/>
                <w:sz w:val="24"/>
                <w:szCs w:val="24"/>
              </w:rPr>
              <w:t>54</w:t>
            </w:r>
          </w:p>
        </w:tc>
      </w:tr>
    </w:tbl>
    <w:p w:rsidR="00944DD4" w:rsidRDefault="00944DD4" w:rsidP="00987186">
      <w:pPr>
        <w:pStyle w:val="ConsPlusNormal"/>
        <w:spacing w:before="220"/>
        <w:ind w:firstLine="540"/>
        <w:jc w:val="both"/>
        <w:rPr>
          <w:rFonts w:ascii="Liberation Serif" w:hAnsi="Liberation Serif"/>
          <w:sz w:val="24"/>
          <w:szCs w:val="24"/>
        </w:rPr>
      </w:pPr>
      <w:r w:rsidRPr="00944DD4">
        <w:rPr>
          <w:rFonts w:ascii="Liberation Serif" w:hAnsi="Liberation Serif"/>
          <w:sz w:val="24"/>
          <w:szCs w:val="24"/>
        </w:rPr>
        <w:tab/>
        <w:t>Реализация муниципальной программы предполагает увеличение поступлений в бюджет за счет увеличения количества заключенных договоров аренды, договоров купли-продажи муниципального имущества, контроля по договорам аренды.</w:t>
      </w:r>
    </w:p>
    <w:p w:rsidR="00B55EE9" w:rsidRPr="00B55EE9" w:rsidRDefault="00B55EE9" w:rsidP="00B55EE9">
      <w:pPr>
        <w:pStyle w:val="ConsPlusNormal"/>
        <w:spacing w:before="220"/>
        <w:ind w:firstLine="540"/>
        <w:jc w:val="both"/>
        <w:rPr>
          <w:rFonts w:ascii="Liberation Serif" w:hAnsi="Liberation Serif"/>
          <w:sz w:val="24"/>
          <w:szCs w:val="24"/>
        </w:rPr>
      </w:pPr>
      <w:r w:rsidRPr="00B55EE9">
        <w:rPr>
          <w:rFonts w:ascii="Liberation Serif" w:hAnsi="Liberation Serif"/>
          <w:sz w:val="24"/>
          <w:szCs w:val="24"/>
        </w:rPr>
        <w:t xml:space="preserve">Одним направлений политики городского округа является улучшение жилищных </w:t>
      </w:r>
      <w:r w:rsidRPr="00B55EE9">
        <w:rPr>
          <w:rFonts w:ascii="Liberation Serif" w:hAnsi="Liberation Serif"/>
          <w:sz w:val="24"/>
          <w:szCs w:val="24"/>
        </w:rPr>
        <w:lastRenderedPageBreak/>
        <w:t>условий граждан, переселяемых из многоквартирных домов, признанных аварийными и подлежащими сносу. Наличие аварийного жилищного фонда создает потенциальную угрозу безопасности и комфортности проживания населения, так как длительное пребывание в данном жилищном фонде, не соответствующем установленным санитарным и техническим нормам, оказывает негативное влияние на здоровье граждан, увеличивает социальную напряженность, создает неравные условия доступа граждан к коммунальным услугам.</w:t>
      </w:r>
    </w:p>
    <w:p w:rsidR="00B55EE9" w:rsidRPr="00B55EE9" w:rsidRDefault="00B55EE9" w:rsidP="00B55EE9">
      <w:pPr>
        <w:pStyle w:val="ConsPlusNormal"/>
        <w:spacing w:before="220"/>
        <w:ind w:firstLine="540"/>
        <w:jc w:val="both"/>
        <w:rPr>
          <w:rFonts w:ascii="Liberation Serif" w:hAnsi="Liberation Serif"/>
          <w:sz w:val="24"/>
          <w:szCs w:val="24"/>
        </w:rPr>
      </w:pPr>
      <w:r w:rsidRPr="00B55EE9">
        <w:rPr>
          <w:rFonts w:ascii="Liberation Serif" w:hAnsi="Liberation Serif"/>
          <w:sz w:val="24"/>
          <w:szCs w:val="24"/>
        </w:rPr>
        <w:t>Аварийный жилищный фонд ухудшает внешний облик городского округа, сдерживает развитие инфраструктуры, понижает инвестиционную привлекательность территории городского округа.</w:t>
      </w:r>
    </w:p>
    <w:p w:rsidR="00B55EE9" w:rsidRPr="0017668B" w:rsidRDefault="00B55EE9" w:rsidP="00B55EE9">
      <w:pPr>
        <w:pStyle w:val="ConsPlusNormal"/>
        <w:spacing w:before="220"/>
        <w:ind w:firstLine="540"/>
        <w:jc w:val="both"/>
        <w:rPr>
          <w:rFonts w:ascii="Liberation Serif" w:hAnsi="Liberation Serif"/>
          <w:sz w:val="24"/>
          <w:szCs w:val="24"/>
        </w:rPr>
      </w:pPr>
      <w:r w:rsidRPr="00B55EE9">
        <w:rPr>
          <w:rFonts w:ascii="Liberation Serif" w:hAnsi="Liberation Serif"/>
          <w:sz w:val="24"/>
          <w:szCs w:val="24"/>
        </w:rPr>
        <w:t>Несмотря на осуществляемые мероприятия по проведению капитального ремонта и текущему содержанию жилищного фонда, количество многоквартирных домов, признанных аварийными и подлежащими сносу увеличивается.</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t>Раздел 2. ЦЕЛИ И ЗАДАЧИ, ЦЕЛЕВЫЕ ПОКАЗАТЕЛИ</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РЕАЛИЗАЦИИ МУНИЦИПАЛЬНОЙ ПОДПРОГРАММЫ</w:t>
      </w:r>
    </w:p>
    <w:p w:rsidR="00987186" w:rsidRPr="0017668B" w:rsidRDefault="00987186" w:rsidP="00987186">
      <w:pPr>
        <w:pStyle w:val="ConsPlusNormal"/>
        <w:rPr>
          <w:rFonts w:ascii="Liberation Serif" w:hAnsi="Liberation Serif"/>
          <w:sz w:val="24"/>
          <w:szCs w:val="24"/>
        </w:rPr>
      </w:pPr>
    </w:p>
    <w:p w:rsidR="00987186" w:rsidRPr="0017668B" w:rsidRDefault="00984F51" w:rsidP="00987186">
      <w:pPr>
        <w:pStyle w:val="ConsPlusNormal"/>
        <w:ind w:firstLine="540"/>
        <w:jc w:val="both"/>
        <w:rPr>
          <w:rFonts w:ascii="Liberation Serif" w:hAnsi="Liberation Serif"/>
          <w:sz w:val="24"/>
          <w:szCs w:val="24"/>
        </w:rPr>
      </w:pPr>
      <w:hyperlink w:anchor="P306">
        <w:r w:rsidR="00987186" w:rsidRPr="0017668B">
          <w:rPr>
            <w:rFonts w:ascii="Liberation Serif" w:hAnsi="Liberation Serif"/>
            <w:sz w:val="24"/>
            <w:szCs w:val="24"/>
          </w:rPr>
          <w:t>Цели</w:t>
        </w:r>
      </w:hyperlink>
      <w:r w:rsidR="00987186" w:rsidRPr="0017668B">
        <w:rPr>
          <w:rFonts w:ascii="Liberation Serif" w:hAnsi="Liberation Serif"/>
          <w:sz w:val="24"/>
          <w:szCs w:val="24"/>
        </w:rPr>
        <w:t>, задачи и целевые показатели муниципальной подпрограммы, приведены в приложении N 1 к настоящей муниципальной программе.</w:t>
      </w:r>
    </w:p>
    <w:p w:rsidR="00987186" w:rsidRPr="0017668B" w:rsidRDefault="00984F51" w:rsidP="00987186">
      <w:pPr>
        <w:pStyle w:val="ConsPlusNormal"/>
        <w:spacing w:before="220"/>
        <w:ind w:firstLine="540"/>
        <w:jc w:val="both"/>
        <w:rPr>
          <w:rFonts w:ascii="Liberation Serif" w:hAnsi="Liberation Serif"/>
          <w:sz w:val="24"/>
          <w:szCs w:val="24"/>
        </w:rPr>
      </w:pPr>
      <w:hyperlink w:anchor="P936">
        <w:r w:rsidR="00987186" w:rsidRPr="0017668B">
          <w:rPr>
            <w:rFonts w:ascii="Liberation Serif" w:hAnsi="Liberation Serif"/>
            <w:sz w:val="24"/>
            <w:szCs w:val="24"/>
          </w:rPr>
          <w:t>Методика</w:t>
        </w:r>
      </w:hyperlink>
      <w:r w:rsidR="00987186" w:rsidRPr="0017668B">
        <w:rPr>
          <w:rFonts w:ascii="Liberation Serif" w:hAnsi="Liberation Serif"/>
          <w:sz w:val="24"/>
          <w:szCs w:val="24"/>
        </w:rPr>
        <w:t xml:space="preserve"> расчета целевых показателей приведена в приложении N 3 к настоящей муниципальной программе.</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t>Раздел 3. ПЛАН МЕРОПРИЯТИЙ</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ПО ВЫПОЛНЕНИЮ МУНИЦИПАЛЬНОЙ ПОДПРОГРАММЫ</w:t>
      </w:r>
    </w:p>
    <w:p w:rsidR="00987186" w:rsidRPr="0017668B" w:rsidRDefault="00987186" w:rsidP="00987186">
      <w:pPr>
        <w:pStyle w:val="ConsPlusNormal"/>
        <w:rPr>
          <w:rFonts w:ascii="Liberation Serif" w:hAnsi="Liberation Serif"/>
          <w:sz w:val="24"/>
          <w:szCs w:val="24"/>
        </w:rPr>
      </w:pPr>
    </w:p>
    <w:p w:rsidR="00987186" w:rsidRPr="0017668B" w:rsidRDefault="00984F51" w:rsidP="00987186">
      <w:pPr>
        <w:pStyle w:val="ConsPlusNormal"/>
        <w:ind w:firstLine="540"/>
        <w:jc w:val="both"/>
        <w:rPr>
          <w:rFonts w:ascii="Liberation Serif" w:hAnsi="Liberation Serif"/>
          <w:sz w:val="24"/>
          <w:szCs w:val="24"/>
        </w:rPr>
      </w:pPr>
      <w:hyperlink w:anchor="P574">
        <w:r w:rsidR="00987186" w:rsidRPr="0017668B">
          <w:rPr>
            <w:rFonts w:ascii="Liberation Serif" w:hAnsi="Liberation Serif"/>
            <w:sz w:val="24"/>
            <w:szCs w:val="24"/>
          </w:rPr>
          <w:t>План</w:t>
        </w:r>
      </w:hyperlink>
      <w:r w:rsidR="00987186" w:rsidRPr="0017668B">
        <w:rPr>
          <w:rFonts w:ascii="Liberation Serif" w:hAnsi="Liberation Serif"/>
          <w:sz w:val="24"/>
          <w:szCs w:val="24"/>
        </w:rPr>
        <w:t xml:space="preserve"> мероприятий по выполнению муниципальной подпрограммы приведен в приложении N 2 к настоящей муниципальной программе.</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spacing w:after="0" w:line="360" w:lineRule="auto"/>
        <w:jc w:val="center"/>
        <w:rPr>
          <w:rFonts w:ascii="Liberation Serif" w:eastAsia="Times New Roman" w:hAnsi="Liberation Serif" w:cs="Times New Roman"/>
          <w:sz w:val="24"/>
          <w:szCs w:val="24"/>
          <w:lang w:eastAsia="ru-RU"/>
        </w:rPr>
      </w:pPr>
      <w:bookmarkStart w:id="3" w:name="P198"/>
      <w:bookmarkEnd w:id="3"/>
      <w:r w:rsidRPr="0017668B">
        <w:rPr>
          <w:rFonts w:ascii="Liberation Serif" w:eastAsia="Times New Roman" w:hAnsi="Liberation Serif" w:cs="Times New Roman"/>
          <w:sz w:val="24"/>
          <w:szCs w:val="24"/>
          <w:lang w:eastAsia="ru-RU"/>
        </w:rPr>
        <w:t>ПОДПРОГРАММА 2. «УПРАВЛЕНИЕ ЗЕМЕЛЬНЫМИ РЕСУРСАМИ, РАСПОЛОЖЕННЫМИ НА ТЕРРИТОРИИ КАМЕНСКОГО ГОРОДСКОГО ОКРУГА»</w:t>
      </w:r>
    </w:p>
    <w:p w:rsidR="00987186" w:rsidRPr="0017668B" w:rsidRDefault="00987186" w:rsidP="00987186">
      <w:pPr>
        <w:spacing w:after="0" w:line="360" w:lineRule="auto"/>
        <w:jc w:val="center"/>
        <w:rPr>
          <w:rFonts w:ascii="Liberation Serif" w:eastAsia="Times New Roman" w:hAnsi="Liberation Serif" w:cs="Times New Roman"/>
          <w:sz w:val="24"/>
          <w:szCs w:val="24"/>
          <w:lang w:eastAsia="ru-RU"/>
        </w:rPr>
      </w:pPr>
    </w:p>
    <w:p w:rsidR="00987186" w:rsidRPr="0017668B" w:rsidRDefault="00987186" w:rsidP="00987186">
      <w:pPr>
        <w:spacing w:after="0" w:line="360" w:lineRule="auto"/>
        <w:jc w:val="center"/>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Раздел 1.  ХАРАКТЕРИСТИКА И АНАЛИЗ ТЕКУЩЕГО СОСТОЯНИЯ СФЕРЫ РЕАЛИЗАЦИИ ПОДПРОГРАММЫ «УПРАВЛЕНИЕ ЗЕМЕЛЬНЫМИ РЕСУРСАМИ, РАСПОЛОЖЕННЫМИ НА ТЕРРИТОРИИ КАМЕНСКОГО ГОРОДСКОГО ОКРУГА»</w:t>
      </w:r>
    </w:p>
    <w:p w:rsidR="00987186" w:rsidRPr="0017668B" w:rsidRDefault="00987186" w:rsidP="00987186">
      <w:pPr>
        <w:spacing w:after="0" w:line="360" w:lineRule="auto"/>
        <w:jc w:val="center"/>
        <w:rPr>
          <w:rFonts w:ascii="Liberation Serif" w:eastAsia="Times New Roman" w:hAnsi="Liberation Serif" w:cs="Times New Roman"/>
          <w:sz w:val="24"/>
          <w:szCs w:val="24"/>
          <w:lang w:eastAsia="ru-RU"/>
        </w:rPr>
      </w:pPr>
    </w:p>
    <w:p w:rsidR="00987186" w:rsidRPr="0017668B" w:rsidRDefault="00987186" w:rsidP="00987186">
      <w:pPr>
        <w:spacing w:before="150" w:after="0" w:line="360" w:lineRule="auto"/>
        <w:contextualSpacing/>
        <w:jc w:val="both"/>
        <w:textAlignment w:val="top"/>
        <w:rPr>
          <w:rFonts w:ascii="Liberation Serif" w:eastAsia="Times New Roman" w:hAnsi="Liberation Serif" w:cs="Arial"/>
          <w:sz w:val="24"/>
          <w:szCs w:val="24"/>
          <w:lang w:eastAsia="ru-RU"/>
        </w:rPr>
      </w:pPr>
      <w:r w:rsidRPr="0017668B">
        <w:rPr>
          <w:rFonts w:ascii="Liberation Serif" w:eastAsia="Times New Roman" w:hAnsi="Liberation Serif" w:cs="Arial"/>
          <w:sz w:val="24"/>
          <w:szCs w:val="24"/>
          <w:lang w:eastAsia="ru-RU"/>
        </w:rPr>
        <w:t xml:space="preserve">              Управление земельными ресурсами муниципального образования связано с использованием органами муниципальной власти организационно-</w:t>
      </w:r>
      <w:proofErr w:type="gramStart"/>
      <w:r w:rsidRPr="0017668B">
        <w:rPr>
          <w:rFonts w:ascii="Liberation Serif" w:eastAsia="Times New Roman" w:hAnsi="Liberation Serif" w:cs="Arial"/>
          <w:sz w:val="24"/>
          <w:szCs w:val="24"/>
          <w:lang w:eastAsia="ru-RU"/>
        </w:rPr>
        <w:t>экономического механизма</w:t>
      </w:r>
      <w:proofErr w:type="gramEnd"/>
      <w:r w:rsidRPr="0017668B">
        <w:rPr>
          <w:rFonts w:ascii="Liberation Serif" w:eastAsia="Times New Roman" w:hAnsi="Liberation Serif" w:cs="Arial"/>
          <w:sz w:val="24"/>
          <w:szCs w:val="24"/>
          <w:lang w:eastAsia="ru-RU"/>
        </w:rPr>
        <w:t xml:space="preserve"> воздействия на деятельность хозяйствования субъектов права путем установления определенных правил владения, пользования и распоряжениями земельными ресурсами.</w:t>
      </w:r>
    </w:p>
    <w:p w:rsidR="00987186" w:rsidRPr="0017668B" w:rsidRDefault="00987186" w:rsidP="00987186">
      <w:pPr>
        <w:spacing w:before="150" w:after="0" w:line="360" w:lineRule="auto"/>
        <w:contextualSpacing/>
        <w:jc w:val="both"/>
        <w:textAlignment w:val="top"/>
        <w:rPr>
          <w:rFonts w:ascii="Liberation Serif" w:eastAsia="Times New Roman" w:hAnsi="Liberation Serif" w:cs="Arial"/>
          <w:sz w:val="24"/>
          <w:szCs w:val="24"/>
          <w:lang w:eastAsia="ru-RU"/>
        </w:rPr>
      </w:pPr>
      <w:r w:rsidRPr="0017668B">
        <w:rPr>
          <w:rFonts w:ascii="Liberation Serif" w:eastAsia="Times New Roman" w:hAnsi="Liberation Serif" w:cs="Arial"/>
          <w:sz w:val="24"/>
          <w:szCs w:val="24"/>
          <w:lang w:eastAsia="ru-RU"/>
        </w:rPr>
        <w:t>К основным организационным действиям по управлению земельными ресурсами муниципального образования относятся:</w:t>
      </w:r>
    </w:p>
    <w:p w:rsidR="00987186" w:rsidRPr="0017668B" w:rsidRDefault="00987186" w:rsidP="00987186">
      <w:pPr>
        <w:spacing w:before="150" w:after="0" w:line="360" w:lineRule="auto"/>
        <w:contextualSpacing/>
        <w:jc w:val="both"/>
        <w:textAlignment w:val="top"/>
        <w:rPr>
          <w:rFonts w:ascii="Liberation Serif" w:eastAsia="Times New Roman" w:hAnsi="Liberation Serif" w:cs="Arial"/>
          <w:sz w:val="24"/>
          <w:szCs w:val="24"/>
          <w:lang w:eastAsia="ru-RU"/>
        </w:rPr>
      </w:pPr>
      <w:r w:rsidRPr="0017668B">
        <w:rPr>
          <w:rFonts w:ascii="Liberation Serif" w:eastAsia="Times New Roman" w:hAnsi="Liberation Serif" w:cs="Arial"/>
          <w:sz w:val="24"/>
          <w:szCs w:val="24"/>
          <w:lang w:eastAsia="ru-RU"/>
        </w:rPr>
        <w:lastRenderedPageBreak/>
        <w:t>1) планирование, т.е. определение и постановка целей, задач и методов принятия решения для достижения наиболее эффективного и рационального землепользования;</w:t>
      </w:r>
    </w:p>
    <w:p w:rsidR="00987186" w:rsidRPr="0017668B" w:rsidRDefault="00987186" w:rsidP="00987186">
      <w:pPr>
        <w:spacing w:before="150" w:after="0" w:line="360" w:lineRule="auto"/>
        <w:contextualSpacing/>
        <w:jc w:val="both"/>
        <w:textAlignment w:val="top"/>
        <w:rPr>
          <w:rFonts w:ascii="Liberation Serif" w:eastAsia="Times New Roman" w:hAnsi="Liberation Serif" w:cs="Arial"/>
          <w:sz w:val="24"/>
          <w:szCs w:val="24"/>
          <w:lang w:eastAsia="ru-RU"/>
        </w:rPr>
      </w:pPr>
      <w:r w:rsidRPr="0017668B">
        <w:rPr>
          <w:rFonts w:ascii="Liberation Serif" w:eastAsia="Times New Roman" w:hAnsi="Liberation Serif" w:cs="Arial"/>
          <w:sz w:val="24"/>
          <w:szCs w:val="24"/>
          <w:lang w:eastAsia="ru-RU"/>
        </w:rPr>
        <w:t>2) организация управленческой структуры с определением роли и задач каждого подразделения;</w:t>
      </w:r>
    </w:p>
    <w:p w:rsidR="00987186" w:rsidRPr="0017668B" w:rsidRDefault="00987186" w:rsidP="00987186">
      <w:pPr>
        <w:spacing w:before="150" w:after="0" w:line="360" w:lineRule="auto"/>
        <w:contextualSpacing/>
        <w:jc w:val="both"/>
        <w:textAlignment w:val="top"/>
        <w:rPr>
          <w:rFonts w:ascii="Liberation Serif" w:eastAsia="Times New Roman" w:hAnsi="Liberation Serif" w:cs="Arial"/>
          <w:sz w:val="24"/>
          <w:szCs w:val="24"/>
          <w:lang w:eastAsia="ru-RU"/>
        </w:rPr>
      </w:pPr>
      <w:r w:rsidRPr="0017668B">
        <w:rPr>
          <w:rFonts w:ascii="Liberation Serif" w:eastAsia="Times New Roman" w:hAnsi="Liberation Serif" w:cs="Arial"/>
          <w:sz w:val="24"/>
          <w:szCs w:val="24"/>
          <w:lang w:eastAsia="ru-RU"/>
        </w:rPr>
        <w:t>3)  контроль, то есть процесс обеспечения достижения целей управления.</w:t>
      </w:r>
    </w:p>
    <w:p w:rsidR="00987186" w:rsidRPr="0017668B" w:rsidRDefault="00987186" w:rsidP="00987186">
      <w:pPr>
        <w:spacing w:after="0" w:line="360" w:lineRule="auto"/>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xml:space="preserve">             Муниципальная подпрограмма определяет основные цели:</w:t>
      </w:r>
    </w:p>
    <w:p w:rsidR="00987186" w:rsidRPr="0017668B" w:rsidRDefault="00987186" w:rsidP="00987186">
      <w:pPr>
        <w:spacing w:after="0" w:line="36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инвентаризация земель сельскохозяйственного назначения и земель запаса муниципального образования Каменский городской округ;</w:t>
      </w:r>
    </w:p>
    <w:p w:rsidR="00987186" w:rsidRPr="0017668B" w:rsidRDefault="00987186" w:rsidP="00987186">
      <w:pPr>
        <w:spacing w:after="0" w:line="36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вычисление площадей сельскохозяйственных угодий, входящих в состав земель сельскохозяйственного назначения и земель запаса;</w:t>
      </w:r>
    </w:p>
    <w:p w:rsidR="00987186" w:rsidRPr="0017668B" w:rsidRDefault="00987186" w:rsidP="00987186">
      <w:pPr>
        <w:spacing w:after="0" w:line="36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применение результатов государственной кадастровой оценки земель;</w:t>
      </w:r>
    </w:p>
    <w:p w:rsidR="00987186" w:rsidRPr="0017668B" w:rsidRDefault="00987186" w:rsidP="00987186">
      <w:pPr>
        <w:spacing w:after="0" w:line="36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постановка на кадастровый учет земельных участков, получение кадастровых паспортов с целью пополнения местного бюджета путем аренды, продажи земельных участков посредством аукциона;</w:t>
      </w:r>
    </w:p>
    <w:p w:rsidR="00987186" w:rsidRPr="0017668B" w:rsidRDefault="00987186" w:rsidP="00987186">
      <w:pPr>
        <w:spacing w:after="0" w:line="36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xml:space="preserve"> - проведение кадастровых работ по лесоустройству и подготовка межевых планов.</w:t>
      </w:r>
    </w:p>
    <w:tbl>
      <w:tblPr>
        <w:tblStyle w:val="-4"/>
        <w:tblW w:w="4946" w:type="pct"/>
        <w:tblLayout w:type="fixed"/>
        <w:tblLook w:val="01E0" w:firstRow="1" w:lastRow="1" w:firstColumn="1" w:lastColumn="1" w:noHBand="0" w:noVBand="0"/>
      </w:tblPr>
      <w:tblGrid>
        <w:gridCol w:w="2966"/>
        <w:gridCol w:w="1890"/>
        <w:gridCol w:w="2234"/>
        <w:gridCol w:w="2378"/>
      </w:tblGrid>
      <w:tr w:rsidR="0017668B" w:rsidRPr="0017668B" w:rsidTr="007A4CA0">
        <w:trPr>
          <w:cnfStyle w:val="100000000000" w:firstRow="1" w:lastRow="0" w:firstColumn="0" w:lastColumn="0" w:oddVBand="0" w:evenVBand="0" w:oddHBand="0" w:evenHBand="0" w:firstRowFirstColumn="0" w:firstRowLastColumn="0" w:lastRowFirstColumn="0" w:lastRowLastColumn="0"/>
        </w:trPr>
        <w:tc>
          <w:tcPr>
            <w:tcW w:w="1566" w:type="pct"/>
            <w:tcBorders>
              <w:top w:val="single" w:sz="4" w:space="0" w:color="auto"/>
              <w:left w:val="single" w:sz="4" w:space="0" w:color="auto"/>
              <w:bottom w:val="single" w:sz="4" w:space="0" w:color="auto"/>
              <w:right w:val="single" w:sz="4" w:space="0" w:color="auto"/>
            </w:tcBorders>
            <w:shd w:val="clear" w:color="auto" w:fill="E0E0E0"/>
          </w:tcPr>
          <w:p w:rsidR="00B51FE1" w:rsidRPr="0017668B" w:rsidRDefault="00B51FE1" w:rsidP="007A4CA0">
            <w:pPr>
              <w:jc w:val="center"/>
              <w:rPr>
                <w:rFonts w:ascii="Liberation Serif" w:hAnsi="Liberation Serif"/>
                <w:color w:val="auto"/>
                <w:sz w:val="24"/>
                <w:szCs w:val="24"/>
              </w:rPr>
            </w:pPr>
            <w:r w:rsidRPr="0017668B">
              <w:rPr>
                <w:rFonts w:ascii="Liberation Serif" w:hAnsi="Liberation Serif"/>
                <w:b w:val="0"/>
                <w:color w:val="auto"/>
                <w:sz w:val="24"/>
                <w:szCs w:val="24"/>
              </w:rPr>
              <w:t>Наименование работы</w:t>
            </w:r>
          </w:p>
        </w:tc>
        <w:tc>
          <w:tcPr>
            <w:tcW w:w="998" w:type="pct"/>
            <w:tcBorders>
              <w:top w:val="single" w:sz="4" w:space="0" w:color="auto"/>
              <w:left w:val="single" w:sz="4" w:space="0" w:color="auto"/>
              <w:bottom w:val="single" w:sz="4" w:space="0" w:color="auto"/>
            </w:tcBorders>
            <w:shd w:val="clear" w:color="auto" w:fill="E0E0E0"/>
          </w:tcPr>
          <w:p w:rsidR="00B51FE1" w:rsidRPr="0017668B" w:rsidRDefault="00B51FE1" w:rsidP="007A4CA0">
            <w:pPr>
              <w:rPr>
                <w:rFonts w:ascii="Liberation Serif" w:hAnsi="Liberation Serif"/>
                <w:b w:val="0"/>
                <w:color w:val="auto"/>
                <w:sz w:val="24"/>
                <w:szCs w:val="24"/>
              </w:rPr>
            </w:pPr>
            <w:r w:rsidRPr="0017668B">
              <w:rPr>
                <w:rFonts w:ascii="Liberation Serif" w:hAnsi="Liberation Serif"/>
                <w:b w:val="0"/>
                <w:color w:val="auto"/>
                <w:sz w:val="24"/>
                <w:szCs w:val="24"/>
              </w:rPr>
              <w:t>На 31.12.2017 года</w:t>
            </w:r>
          </w:p>
        </w:tc>
        <w:tc>
          <w:tcPr>
            <w:tcW w:w="1180" w:type="pct"/>
            <w:tcBorders>
              <w:top w:val="single" w:sz="4" w:space="0" w:color="auto"/>
              <w:left w:val="single" w:sz="4" w:space="0" w:color="auto"/>
              <w:bottom w:val="single" w:sz="4" w:space="0" w:color="auto"/>
            </w:tcBorders>
            <w:shd w:val="clear" w:color="auto" w:fill="E0E0E0"/>
          </w:tcPr>
          <w:p w:rsidR="00B51FE1" w:rsidRPr="0017668B" w:rsidRDefault="00B51FE1" w:rsidP="007A4CA0">
            <w:pPr>
              <w:rPr>
                <w:rFonts w:ascii="Liberation Serif" w:hAnsi="Liberation Serif"/>
                <w:b w:val="0"/>
                <w:color w:val="auto"/>
                <w:sz w:val="24"/>
                <w:szCs w:val="24"/>
              </w:rPr>
            </w:pPr>
            <w:r w:rsidRPr="0017668B">
              <w:rPr>
                <w:rFonts w:ascii="Liberation Serif" w:hAnsi="Liberation Serif"/>
                <w:b w:val="0"/>
                <w:color w:val="auto"/>
                <w:sz w:val="24"/>
                <w:szCs w:val="24"/>
              </w:rPr>
              <w:t>На 31.12.2018 года</w:t>
            </w:r>
          </w:p>
        </w:tc>
        <w:tc>
          <w:tcPr>
            <w:tcW w:w="1256" w:type="pct"/>
            <w:tcBorders>
              <w:top w:val="single" w:sz="4" w:space="0" w:color="auto"/>
              <w:left w:val="single" w:sz="4" w:space="0" w:color="auto"/>
              <w:bottom w:val="single" w:sz="4" w:space="0" w:color="auto"/>
              <w:right w:val="single" w:sz="4" w:space="0" w:color="auto"/>
            </w:tcBorders>
            <w:shd w:val="clear" w:color="auto" w:fill="E0E0E0"/>
          </w:tcPr>
          <w:p w:rsidR="00B51FE1" w:rsidRPr="0017668B" w:rsidRDefault="00B51FE1" w:rsidP="007A4CA0">
            <w:pPr>
              <w:rPr>
                <w:rFonts w:ascii="Liberation Serif" w:hAnsi="Liberation Serif"/>
                <w:b w:val="0"/>
                <w:color w:val="auto"/>
                <w:sz w:val="24"/>
                <w:szCs w:val="24"/>
              </w:rPr>
            </w:pPr>
            <w:r w:rsidRPr="0017668B">
              <w:rPr>
                <w:rFonts w:ascii="Liberation Serif" w:hAnsi="Liberation Serif"/>
                <w:b w:val="0"/>
                <w:color w:val="auto"/>
                <w:sz w:val="24"/>
                <w:szCs w:val="24"/>
              </w:rPr>
              <w:t>На 31.12.2019 года</w:t>
            </w:r>
          </w:p>
        </w:tc>
      </w:tr>
      <w:tr w:rsidR="0017668B" w:rsidRPr="0017668B" w:rsidTr="007A4CA0">
        <w:tc>
          <w:tcPr>
            <w:tcW w:w="156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rPr>
                <w:rFonts w:ascii="Liberation Serif" w:hAnsi="Liberation Serif"/>
                <w:sz w:val="24"/>
                <w:szCs w:val="24"/>
              </w:rPr>
            </w:pPr>
            <w:r w:rsidRPr="0017668B">
              <w:rPr>
                <w:rFonts w:ascii="Liberation Serif" w:hAnsi="Liberation Serif"/>
                <w:sz w:val="24"/>
                <w:szCs w:val="24"/>
              </w:rPr>
              <w:t>Заключено договоров аренды на земельные участки, всего (шт.)</w:t>
            </w:r>
          </w:p>
        </w:tc>
        <w:tc>
          <w:tcPr>
            <w:tcW w:w="998" w:type="pct"/>
            <w:tcBorders>
              <w:top w:val="single" w:sz="4" w:space="0" w:color="auto"/>
              <w:lef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301</w:t>
            </w:r>
          </w:p>
        </w:tc>
        <w:tc>
          <w:tcPr>
            <w:tcW w:w="1180" w:type="pct"/>
            <w:tcBorders>
              <w:top w:val="single" w:sz="4" w:space="0" w:color="auto"/>
              <w:lef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366</w:t>
            </w:r>
          </w:p>
        </w:tc>
        <w:tc>
          <w:tcPr>
            <w:tcW w:w="125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389</w:t>
            </w:r>
          </w:p>
        </w:tc>
      </w:tr>
      <w:tr w:rsidR="0017668B" w:rsidRPr="0017668B" w:rsidTr="007A4CA0">
        <w:tc>
          <w:tcPr>
            <w:tcW w:w="156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rPr>
                <w:rFonts w:ascii="Liberation Serif" w:hAnsi="Liberation Serif"/>
                <w:sz w:val="24"/>
                <w:szCs w:val="24"/>
              </w:rPr>
            </w:pPr>
            <w:r w:rsidRPr="0017668B">
              <w:rPr>
                <w:rFonts w:ascii="Liberation Serif" w:hAnsi="Liberation Serif"/>
                <w:sz w:val="24"/>
                <w:szCs w:val="24"/>
              </w:rPr>
              <w:t>Из них вновь</w:t>
            </w:r>
          </w:p>
        </w:tc>
        <w:tc>
          <w:tcPr>
            <w:tcW w:w="998" w:type="pct"/>
            <w:tcBorders>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232</w:t>
            </w:r>
          </w:p>
        </w:tc>
        <w:tc>
          <w:tcPr>
            <w:tcW w:w="1180" w:type="pct"/>
            <w:tcBorders>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188</w:t>
            </w:r>
          </w:p>
        </w:tc>
        <w:tc>
          <w:tcPr>
            <w:tcW w:w="125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176</w:t>
            </w:r>
          </w:p>
        </w:tc>
      </w:tr>
      <w:tr w:rsidR="0017668B" w:rsidRPr="0017668B" w:rsidTr="007A4CA0">
        <w:tc>
          <w:tcPr>
            <w:tcW w:w="156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rPr>
                <w:rFonts w:ascii="Liberation Serif" w:hAnsi="Liberation Serif"/>
                <w:sz w:val="24"/>
                <w:szCs w:val="24"/>
              </w:rPr>
            </w:pPr>
            <w:r w:rsidRPr="0017668B">
              <w:rPr>
                <w:rFonts w:ascii="Liberation Serif" w:hAnsi="Liberation Serif"/>
                <w:sz w:val="24"/>
                <w:szCs w:val="24"/>
              </w:rPr>
              <w:t>Доходы от сдачи в аренду земельных участков в местный бюджет (тыс. руб.)</w:t>
            </w:r>
          </w:p>
        </w:tc>
        <w:tc>
          <w:tcPr>
            <w:tcW w:w="998"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10 294,0</w:t>
            </w:r>
          </w:p>
        </w:tc>
        <w:tc>
          <w:tcPr>
            <w:tcW w:w="1180"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15 425,1</w:t>
            </w:r>
          </w:p>
          <w:p w:rsidR="00B51FE1" w:rsidRPr="0017668B" w:rsidRDefault="00B51FE1" w:rsidP="007A4CA0">
            <w:pPr>
              <w:jc w:val="center"/>
              <w:rPr>
                <w:rFonts w:ascii="Liberation Serif" w:hAnsi="Liberation Serif"/>
                <w:sz w:val="24"/>
                <w:szCs w:val="24"/>
              </w:rPr>
            </w:pPr>
          </w:p>
        </w:tc>
        <w:tc>
          <w:tcPr>
            <w:tcW w:w="125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13 520,3</w:t>
            </w:r>
          </w:p>
        </w:tc>
      </w:tr>
      <w:tr w:rsidR="0017668B" w:rsidRPr="0017668B" w:rsidTr="007A4CA0">
        <w:tc>
          <w:tcPr>
            <w:tcW w:w="156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rPr>
                <w:rFonts w:ascii="Liberation Serif" w:hAnsi="Liberation Serif"/>
                <w:sz w:val="24"/>
                <w:szCs w:val="24"/>
              </w:rPr>
            </w:pPr>
            <w:r w:rsidRPr="0017668B">
              <w:rPr>
                <w:rFonts w:ascii="Liberation Serif" w:hAnsi="Liberation Serif"/>
                <w:sz w:val="24"/>
                <w:szCs w:val="24"/>
              </w:rPr>
              <w:t>Количество проданных земельных участков</w:t>
            </w:r>
          </w:p>
        </w:tc>
        <w:tc>
          <w:tcPr>
            <w:tcW w:w="998"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191</w:t>
            </w:r>
          </w:p>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 xml:space="preserve">в </w:t>
            </w:r>
            <w:proofErr w:type="spellStart"/>
            <w:r w:rsidRPr="0017668B">
              <w:rPr>
                <w:rFonts w:ascii="Liberation Serif" w:hAnsi="Liberation Serif"/>
                <w:sz w:val="24"/>
                <w:szCs w:val="24"/>
              </w:rPr>
              <w:t>т.ч</w:t>
            </w:r>
            <w:proofErr w:type="spellEnd"/>
            <w:r w:rsidRPr="0017668B">
              <w:rPr>
                <w:rFonts w:ascii="Liberation Serif" w:hAnsi="Liberation Serif"/>
                <w:sz w:val="24"/>
                <w:szCs w:val="24"/>
              </w:rPr>
              <w:t>. 1 аукцион</w:t>
            </w:r>
          </w:p>
        </w:tc>
        <w:tc>
          <w:tcPr>
            <w:tcW w:w="1180"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151</w:t>
            </w:r>
          </w:p>
        </w:tc>
        <w:tc>
          <w:tcPr>
            <w:tcW w:w="125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136</w:t>
            </w:r>
          </w:p>
        </w:tc>
      </w:tr>
      <w:tr w:rsidR="0017668B" w:rsidRPr="0017668B" w:rsidTr="007A4CA0">
        <w:tc>
          <w:tcPr>
            <w:tcW w:w="156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rPr>
                <w:rFonts w:ascii="Liberation Serif" w:hAnsi="Liberation Serif"/>
                <w:sz w:val="24"/>
                <w:szCs w:val="24"/>
              </w:rPr>
            </w:pPr>
            <w:r w:rsidRPr="0017668B">
              <w:rPr>
                <w:rFonts w:ascii="Liberation Serif" w:hAnsi="Liberation Serif"/>
                <w:sz w:val="24"/>
                <w:szCs w:val="24"/>
              </w:rPr>
              <w:t>Доходы от продажи земельных участков в местный бюджет (тыс. руб.)</w:t>
            </w:r>
          </w:p>
        </w:tc>
        <w:tc>
          <w:tcPr>
            <w:tcW w:w="998"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2 489,4</w:t>
            </w:r>
          </w:p>
        </w:tc>
        <w:tc>
          <w:tcPr>
            <w:tcW w:w="1180"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1 957,3</w:t>
            </w:r>
          </w:p>
        </w:tc>
        <w:tc>
          <w:tcPr>
            <w:tcW w:w="125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2 477,0</w:t>
            </w:r>
          </w:p>
        </w:tc>
      </w:tr>
      <w:tr w:rsidR="0017668B" w:rsidRPr="0017668B" w:rsidTr="007A4CA0">
        <w:tc>
          <w:tcPr>
            <w:tcW w:w="156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rPr>
                <w:rFonts w:ascii="Liberation Serif" w:hAnsi="Liberation Serif"/>
                <w:sz w:val="24"/>
                <w:szCs w:val="24"/>
              </w:rPr>
            </w:pPr>
            <w:r w:rsidRPr="0017668B">
              <w:rPr>
                <w:rFonts w:ascii="Liberation Serif" w:hAnsi="Liberation Serif"/>
                <w:sz w:val="24"/>
                <w:szCs w:val="24"/>
              </w:rPr>
              <w:t>Количество проведенных аукционов по предоставлению земельных участков в аренду, шт.</w:t>
            </w:r>
          </w:p>
        </w:tc>
        <w:tc>
          <w:tcPr>
            <w:tcW w:w="998"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22</w:t>
            </w:r>
          </w:p>
        </w:tc>
        <w:tc>
          <w:tcPr>
            <w:tcW w:w="1180" w:type="pct"/>
            <w:tcBorders>
              <w:top w:val="single" w:sz="4" w:space="0" w:color="auto"/>
              <w:left w:val="single" w:sz="4" w:space="0" w:color="auto"/>
              <w:bottom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15</w:t>
            </w:r>
          </w:p>
        </w:tc>
        <w:tc>
          <w:tcPr>
            <w:tcW w:w="1256"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jc w:val="center"/>
              <w:rPr>
                <w:rFonts w:ascii="Liberation Serif" w:hAnsi="Liberation Serif"/>
                <w:sz w:val="24"/>
                <w:szCs w:val="24"/>
              </w:rPr>
            </w:pPr>
            <w:r w:rsidRPr="0017668B">
              <w:rPr>
                <w:rFonts w:ascii="Liberation Serif" w:hAnsi="Liberation Serif"/>
                <w:sz w:val="24"/>
                <w:szCs w:val="24"/>
              </w:rPr>
              <w:t>29</w:t>
            </w:r>
          </w:p>
        </w:tc>
      </w:tr>
    </w:tbl>
    <w:p w:rsidR="00987186" w:rsidRPr="0017668B" w:rsidRDefault="00987186" w:rsidP="00987186">
      <w:pPr>
        <w:spacing w:after="0" w:line="36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xml:space="preserve">             Для решения задач муниципальной подпрограммы и достижения поставленных целей необходимо серьезное внимание уделить, </w:t>
      </w:r>
      <w:proofErr w:type="gramStart"/>
      <w:r w:rsidRPr="0017668B">
        <w:rPr>
          <w:rFonts w:ascii="Liberation Serif" w:eastAsia="Times New Roman" w:hAnsi="Liberation Serif" w:cs="Times New Roman"/>
          <w:sz w:val="24"/>
          <w:szCs w:val="24"/>
          <w:lang w:eastAsia="ru-RU"/>
        </w:rPr>
        <w:t>контролю за</w:t>
      </w:r>
      <w:proofErr w:type="gramEnd"/>
      <w:r w:rsidRPr="0017668B">
        <w:rPr>
          <w:rFonts w:ascii="Liberation Serif" w:eastAsia="Times New Roman" w:hAnsi="Liberation Serif" w:cs="Times New Roman"/>
          <w:sz w:val="24"/>
          <w:szCs w:val="24"/>
          <w:lang w:eastAsia="ru-RU"/>
        </w:rPr>
        <w:t xml:space="preserve"> состоянием и использованием земельных ресурсов.</w:t>
      </w:r>
    </w:p>
    <w:p w:rsidR="00B51FE1" w:rsidRPr="0017668B" w:rsidRDefault="00B51FE1" w:rsidP="00B51FE1">
      <w:pPr>
        <w:spacing w:after="0" w:line="24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lastRenderedPageBreak/>
        <w:t>Дополнительным эффектом реализации подпрограммы будет активизация сделок на рынке земли, 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 находящимися в муниципальной собственности, за счет повышения достоверности и полноты информации о недвижимости.</w:t>
      </w:r>
    </w:p>
    <w:p w:rsidR="00B51FE1" w:rsidRPr="0017668B" w:rsidRDefault="00B51FE1" w:rsidP="00B51FE1">
      <w:pPr>
        <w:spacing w:after="0" w:line="240" w:lineRule="auto"/>
        <w:jc w:val="both"/>
        <w:rPr>
          <w:rFonts w:ascii="Liberation Serif" w:eastAsia="Times New Roman" w:hAnsi="Liberation Serif" w:cs="Times New Roman"/>
          <w:sz w:val="24"/>
          <w:szCs w:val="24"/>
          <w:lang w:eastAsia="ru-RU"/>
        </w:rPr>
      </w:pPr>
    </w:p>
    <w:p w:rsidR="00B51FE1" w:rsidRPr="0017668B" w:rsidRDefault="00B51FE1" w:rsidP="00B51FE1">
      <w:pPr>
        <w:autoSpaceDE w:val="0"/>
        <w:autoSpaceDN w:val="0"/>
        <w:adjustRightInd w:val="0"/>
        <w:spacing w:line="240" w:lineRule="auto"/>
        <w:ind w:firstLine="709"/>
        <w:jc w:val="both"/>
        <w:outlineLvl w:val="1"/>
        <w:rPr>
          <w:rFonts w:ascii="Liberation Serif" w:hAnsi="Liberation Serif"/>
          <w:sz w:val="24"/>
          <w:szCs w:val="24"/>
        </w:rPr>
      </w:pPr>
      <w:r w:rsidRPr="0017668B">
        <w:rPr>
          <w:rFonts w:ascii="Liberation Serif" w:hAnsi="Liberation Serif"/>
          <w:sz w:val="24"/>
          <w:szCs w:val="24"/>
        </w:rPr>
        <w:t>По итогам реализации муниципальной подпрограммы ожидается достижение следующих результатов:</w:t>
      </w:r>
    </w:p>
    <w:tbl>
      <w:tblPr>
        <w:tblW w:w="4852" w:type="pct"/>
        <w:tblInd w:w="-34" w:type="dxa"/>
        <w:tblLayout w:type="fixed"/>
        <w:tblLook w:val="01E0" w:firstRow="1" w:lastRow="1" w:firstColumn="1" w:lastColumn="1" w:noHBand="0" w:noVBand="0"/>
      </w:tblPr>
      <w:tblGrid>
        <w:gridCol w:w="566"/>
        <w:gridCol w:w="1986"/>
        <w:gridCol w:w="1742"/>
        <w:gridCol w:w="806"/>
        <w:gridCol w:w="710"/>
        <w:gridCol w:w="710"/>
        <w:gridCol w:w="992"/>
        <w:gridCol w:w="853"/>
        <w:gridCol w:w="923"/>
      </w:tblGrid>
      <w:tr w:rsidR="0017668B" w:rsidRPr="0017668B" w:rsidTr="007A4CA0">
        <w:tc>
          <w:tcPr>
            <w:tcW w:w="305"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w:t>
            </w:r>
            <w:proofErr w:type="gramStart"/>
            <w:r w:rsidRPr="0017668B">
              <w:rPr>
                <w:rFonts w:ascii="Liberation Serif" w:hAnsi="Liberation Serif"/>
                <w:sz w:val="24"/>
                <w:szCs w:val="24"/>
              </w:rPr>
              <w:t>п</w:t>
            </w:r>
            <w:proofErr w:type="gramEnd"/>
            <w:r w:rsidRPr="0017668B">
              <w:rPr>
                <w:rFonts w:ascii="Liberation Serif" w:hAnsi="Liberation Serif"/>
                <w:sz w:val="24"/>
                <w:szCs w:val="24"/>
              </w:rPr>
              <w:t>/п</w:t>
            </w:r>
          </w:p>
        </w:tc>
        <w:tc>
          <w:tcPr>
            <w:tcW w:w="1069"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Наименование, единица измерения</w:t>
            </w:r>
          </w:p>
        </w:tc>
        <w:tc>
          <w:tcPr>
            <w:tcW w:w="938"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Наименование индикатора достижения</w:t>
            </w:r>
          </w:p>
        </w:tc>
        <w:tc>
          <w:tcPr>
            <w:tcW w:w="434"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2021 год</w:t>
            </w:r>
          </w:p>
        </w:tc>
        <w:tc>
          <w:tcPr>
            <w:tcW w:w="382"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2022год</w:t>
            </w:r>
          </w:p>
        </w:tc>
        <w:tc>
          <w:tcPr>
            <w:tcW w:w="382"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2023год</w:t>
            </w:r>
          </w:p>
        </w:tc>
        <w:tc>
          <w:tcPr>
            <w:tcW w:w="534"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2024 год</w:t>
            </w:r>
          </w:p>
        </w:tc>
        <w:tc>
          <w:tcPr>
            <w:tcW w:w="459"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2025 год</w:t>
            </w:r>
          </w:p>
        </w:tc>
        <w:tc>
          <w:tcPr>
            <w:tcW w:w="497"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2026 год</w:t>
            </w:r>
          </w:p>
        </w:tc>
      </w:tr>
      <w:tr w:rsidR="0017668B" w:rsidRPr="0017668B" w:rsidTr="007A4CA0">
        <w:tc>
          <w:tcPr>
            <w:tcW w:w="305"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1</w:t>
            </w:r>
          </w:p>
        </w:tc>
        <w:tc>
          <w:tcPr>
            <w:tcW w:w="1069"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Предоставление земельных участков в собственность граждан и юридических лиц, единиц</w:t>
            </w:r>
          </w:p>
        </w:tc>
        <w:tc>
          <w:tcPr>
            <w:tcW w:w="938"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jc w:val="center"/>
              <w:rPr>
                <w:rFonts w:ascii="Liberation Serif" w:hAnsi="Liberation Serif"/>
                <w:sz w:val="24"/>
                <w:szCs w:val="24"/>
              </w:rPr>
            </w:pPr>
            <w:r w:rsidRPr="0017668B">
              <w:rPr>
                <w:rFonts w:ascii="Liberation Serif" w:hAnsi="Liberation Serif"/>
                <w:sz w:val="24"/>
                <w:szCs w:val="24"/>
              </w:rPr>
              <w:t>Количество земельных  участков</w:t>
            </w:r>
          </w:p>
        </w:tc>
        <w:tc>
          <w:tcPr>
            <w:tcW w:w="434"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jc w:val="center"/>
              <w:rPr>
                <w:rFonts w:ascii="Liberation Serif" w:hAnsi="Liberation Serif"/>
                <w:sz w:val="24"/>
                <w:szCs w:val="24"/>
              </w:rPr>
            </w:pPr>
            <w:r w:rsidRPr="0017668B">
              <w:rPr>
                <w:rFonts w:ascii="Liberation Serif" w:hAnsi="Liberation Serif"/>
                <w:sz w:val="24"/>
                <w:szCs w:val="24"/>
              </w:rPr>
              <w:t>170</w:t>
            </w:r>
          </w:p>
        </w:tc>
        <w:tc>
          <w:tcPr>
            <w:tcW w:w="382"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170</w:t>
            </w:r>
          </w:p>
        </w:tc>
        <w:tc>
          <w:tcPr>
            <w:tcW w:w="382"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170</w:t>
            </w:r>
          </w:p>
        </w:tc>
        <w:tc>
          <w:tcPr>
            <w:tcW w:w="534"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170</w:t>
            </w:r>
          </w:p>
        </w:tc>
        <w:tc>
          <w:tcPr>
            <w:tcW w:w="459"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170</w:t>
            </w:r>
          </w:p>
        </w:tc>
        <w:tc>
          <w:tcPr>
            <w:tcW w:w="497"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170</w:t>
            </w:r>
          </w:p>
        </w:tc>
      </w:tr>
      <w:tr w:rsidR="0017668B" w:rsidRPr="0017668B" w:rsidTr="007A4CA0">
        <w:trPr>
          <w:trHeight w:val="1705"/>
        </w:trPr>
        <w:tc>
          <w:tcPr>
            <w:tcW w:w="305"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w:t>
            </w:r>
          </w:p>
        </w:tc>
        <w:tc>
          <w:tcPr>
            <w:tcW w:w="1069"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 xml:space="preserve">Заключение договоров аренды на  земельные участки, в </w:t>
            </w:r>
            <w:proofErr w:type="spellStart"/>
            <w:r w:rsidRPr="0017668B">
              <w:rPr>
                <w:rFonts w:ascii="Liberation Serif" w:hAnsi="Liberation Serif"/>
                <w:sz w:val="24"/>
                <w:szCs w:val="24"/>
              </w:rPr>
              <w:t>т.ч</w:t>
            </w:r>
            <w:proofErr w:type="spellEnd"/>
            <w:r w:rsidRPr="0017668B">
              <w:rPr>
                <w:rFonts w:ascii="Liberation Serif" w:hAnsi="Liberation Serif"/>
                <w:sz w:val="24"/>
                <w:szCs w:val="24"/>
              </w:rPr>
              <w:t xml:space="preserve">. посредством </w:t>
            </w:r>
            <w:proofErr w:type="spellStart"/>
            <w:r w:rsidRPr="0017668B">
              <w:rPr>
                <w:rFonts w:ascii="Liberation Serif" w:hAnsi="Liberation Serif"/>
                <w:sz w:val="24"/>
                <w:szCs w:val="24"/>
              </w:rPr>
              <w:t>аукиона</w:t>
            </w:r>
            <w:proofErr w:type="spellEnd"/>
            <w:r w:rsidRPr="0017668B">
              <w:rPr>
                <w:rFonts w:ascii="Liberation Serif" w:hAnsi="Liberation Serif"/>
                <w:sz w:val="24"/>
                <w:szCs w:val="24"/>
              </w:rPr>
              <w:t>, единиц</w:t>
            </w:r>
          </w:p>
        </w:tc>
        <w:tc>
          <w:tcPr>
            <w:tcW w:w="938"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jc w:val="center"/>
              <w:rPr>
                <w:rFonts w:ascii="Liberation Serif" w:hAnsi="Liberation Serif"/>
                <w:sz w:val="24"/>
                <w:szCs w:val="24"/>
              </w:rPr>
            </w:pPr>
            <w:r w:rsidRPr="0017668B">
              <w:rPr>
                <w:rFonts w:ascii="Liberation Serif" w:hAnsi="Liberation Serif"/>
                <w:sz w:val="24"/>
                <w:szCs w:val="24"/>
              </w:rPr>
              <w:t xml:space="preserve">Количество договоров аренды </w:t>
            </w:r>
          </w:p>
        </w:tc>
        <w:tc>
          <w:tcPr>
            <w:tcW w:w="434"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300</w:t>
            </w:r>
          </w:p>
          <w:p w:rsidR="00B51FE1" w:rsidRPr="0017668B" w:rsidRDefault="00B51FE1" w:rsidP="007A4CA0">
            <w:pPr>
              <w:spacing w:line="240" w:lineRule="auto"/>
              <w:rPr>
                <w:rFonts w:ascii="Liberation Serif" w:hAnsi="Liberation Serif"/>
                <w:sz w:val="24"/>
                <w:szCs w:val="24"/>
              </w:rPr>
            </w:pPr>
          </w:p>
        </w:tc>
        <w:tc>
          <w:tcPr>
            <w:tcW w:w="382"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320</w:t>
            </w:r>
          </w:p>
        </w:tc>
        <w:tc>
          <w:tcPr>
            <w:tcW w:w="382" w:type="pct"/>
            <w:tcBorders>
              <w:top w:val="single" w:sz="4" w:space="0" w:color="auto"/>
              <w:left w:val="single" w:sz="4" w:space="0" w:color="auto"/>
              <w:bottom w:val="single" w:sz="4" w:space="0" w:color="auto"/>
              <w:right w:val="single" w:sz="4" w:space="0" w:color="auto"/>
            </w:tcBorders>
            <w:vAlign w:val="center"/>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330</w:t>
            </w:r>
          </w:p>
        </w:tc>
        <w:tc>
          <w:tcPr>
            <w:tcW w:w="534"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330</w:t>
            </w:r>
          </w:p>
        </w:tc>
        <w:tc>
          <w:tcPr>
            <w:tcW w:w="459"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335</w:t>
            </w:r>
          </w:p>
        </w:tc>
        <w:tc>
          <w:tcPr>
            <w:tcW w:w="497" w:type="pct"/>
            <w:tcBorders>
              <w:top w:val="single" w:sz="4" w:space="0" w:color="auto"/>
              <w:left w:val="single" w:sz="4" w:space="0" w:color="auto"/>
              <w:bottom w:val="single" w:sz="4" w:space="0" w:color="auto"/>
              <w:right w:val="single" w:sz="4" w:space="0" w:color="auto"/>
            </w:tcBorders>
          </w:tcPr>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p>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340</w:t>
            </w:r>
          </w:p>
        </w:tc>
      </w:tr>
    </w:tbl>
    <w:p w:rsidR="00B51FE1" w:rsidRPr="0017668B" w:rsidRDefault="00B51FE1" w:rsidP="00987186">
      <w:pPr>
        <w:spacing w:after="0" w:line="360" w:lineRule="auto"/>
        <w:jc w:val="both"/>
        <w:rPr>
          <w:rFonts w:ascii="Liberation Serif" w:hAnsi="Liberation Serif" w:cs="Times New Roman"/>
          <w:sz w:val="24"/>
          <w:szCs w:val="24"/>
        </w:rPr>
      </w:pPr>
      <w:r w:rsidRPr="0017668B">
        <w:rPr>
          <w:rFonts w:ascii="Liberation Serif" w:eastAsia="Times New Roman" w:hAnsi="Liberation Serif" w:cs="Times New Roman"/>
          <w:sz w:val="24"/>
          <w:szCs w:val="24"/>
          <w:lang w:eastAsia="ru-RU"/>
        </w:rPr>
        <w:tab/>
      </w:r>
      <w:r w:rsidRPr="0017668B">
        <w:rPr>
          <w:rFonts w:ascii="Liberation Serif" w:hAnsi="Liberation Serif" w:cs="Times New Roman"/>
          <w:sz w:val="24"/>
          <w:szCs w:val="24"/>
        </w:rPr>
        <w:t>Реализация муниципальной программы предполагает увеличение поступлений в бюджет за счет увеличения количества заключенных договоров аренды, договоров купли-продажи муниципального имущества и земельных участков, модернизации учета и контроля по договорам аренды.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1319"/>
        <w:gridCol w:w="1417"/>
        <w:gridCol w:w="1276"/>
        <w:gridCol w:w="1134"/>
        <w:gridCol w:w="1134"/>
        <w:gridCol w:w="1418"/>
      </w:tblGrid>
      <w:tr w:rsidR="0017668B" w:rsidRPr="0017668B" w:rsidTr="007A4CA0">
        <w:tc>
          <w:tcPr>
            <w:tcW w:w="1908" w:type="dxa"/>
          </w:tcPr>
          <w:p w:rsidR="00B51FE1" w:rsidRPr="0017668B" w:rsidRDefault="00B51FE1" w:rsidP="007A4CA0">
            <w:pPr>
              <w:spacing w:line="240" w:lineRule="auto"/>
              <w:rPr>
                <w:rFonts w:ascii="Liberation Serif" w:hAnsi="Liberation Serif"/>
                <w:bCs/>
                <w:sz w:val="24"/>
                <w:szCs w:val="24"/>
              </w:rPr>
            </w:pPr>
            <w:r w:rsidRPr="0017668B">
              <w:rPr>
                <w:rFonts w:ascii="Liberation Serif" w:hAnsi="Liberation Serif"/>
                <w:bCs/>
                <w:sz w:val="24"/>
                <w:szCs w:val="24"/>
              </w:rPr>
              <w:t>Наименование показателя, единица измерения</w:t>
            </w:r>
          </w:p>
        </w:tc>
        <w:tc>
          <w:tcPr>
            <w:tcW w:w="1319"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2021 год</w:t>
            </w:r>
          </w:p>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(план)</w:t>
            </w:r>
          </w:p>
        </w:tc>
        <w:tc>
          <w:tcPr>
            <w:tcW w:w="1417"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2022 год</w:t>
            </w:r>
          </w:p>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(план)</w:t>
            </w:r>
          </w:p>
        </w:tc>
        <w:tc>
          <w:tcPr>
            <w:tcW w:w="1276"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2023 год</w:t>
            </w:r>
          </w:p>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(план)</w:t>
            </w:r>
          </w:p>
        </w:tc>
        <w:tc>
          <w:tcPr>
            <w:tcW w:w="1134"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2024 год</w:t>
            </w:r>
          </w:p>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(план)</w:t>
            </w:r>
          </w:p>
        </w:tc>
        <w:tc>
          <w:tcPr>
            <w:tcW w:w="1134"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2025 год (план)</w:t>
            </w:r>
          </w:p>
        </w:tc>
        <w:tc>
          <w:tcPr>
            <w:tcW w:w="1418"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2026 год (план)</w:t>
            </w:r>
          </w:p>
        </w:tc>
      </w:tr>
      <w:tr w:rsidR="0017668B" w:rsidRPr="0017668B" w:rsidTr="007A4CA0">
        <w:tc>
          <w:tcPr>
            <w:tcW w:w="1908" w:type="dxa"/>
          </w:tcPr>
          <w:p w:rsidR="00B51FE1" w:rsidRPr="0017668B" w:rsidRDefault="00B51FE1" w:rsidP="007A4CA0">
            <w:pPr>
              <w:spacing w:line="240" w:lineRule="auto"/>
              <w:rPr>
                <w:rFonts w:ascii="Liberation Serif" w:hAnsi="Liberation Serif"/>
                <w:bCs/>
                <w:sz w:val="24"/>
                <w:szCs w:val="24"/>
              </w:rPr>
            </w:pPr>
            <w:r w:rsidRPr="0017668B">
              <w:rPr>
                <w:rFonts w:ascii="Liberation Serif" w:hAnsi="Liberation Serif"/>
                <w:bCs/>
                <w:sz w:val="24"/>
                <w:szCs w:val="24"/>
              </w:rPr>
              <w:t>Увеличение поступлений неналоговых доходов в местный бюджет от сдачи в аренду земельных участков, тыс. рублей</w:t>
            </w:r>
          </w:p>
        </w:tc>
        <w:tc>
          <w:tcPr>
            <w:tcW w:w="1319"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13 919,50</w:t>
            </w:r>
          </w:p>
        </w:tc>
        <w:tc>
          <w:tcPr>
            <w:tcW w:w="1417"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13 989,10</w:t>
            </w:r>
          </w:p>
        </w:tc>
        <w:tc>
          <w:tcPr>
            <w:tcW w:w="1276" w:type="dxa"/>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bCs/>
                <w:sz w:val="24"/>
                <w:szCs w:val="24"/>
              </w:rPr>
              <w:t>14 059,0</w:t>
            </w:r>
          </w:p>
        </w:tc>
        <w:tc>
          <w:tcPr>
            <w:tcW w:w="1134" w:type="dxa"/>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14 129,3</w:t>
            </w:r>
          </w:p>
        </w:tc>
        <w:tc>
          <w:tcPr>
            <w:tcW w:w="1134" w:type="dxa"/>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bCs/>
                <w:sz w:val="24"/>
                <w:szCs w:val="24"/>
              </w:rPr>
              <w:t>14 200,0</w:t>
            </w:r>
          </w:p>
        </w:tc>
        <w:tc>
          <w:tcPr>
            <w:tcW w:w="1418" w:type="dxa"/>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bCs/>
                <w:sz w:val="24"/>
                <w:szCs w:val="24"/>
              </w:rPr>
              <w:t>14 271,0</w:t>
            </w:r>
          </w:p>
        </w:tc>
      </w:tr>
      <w:tr w:rsidR="0017668B" w:rsidRPr="0017668B" w:rsidTr="007A4CA0">
        <w:tc>
          <w:tcPr>
            <w:tcW w:w="1908" w:type="dxa"/>
          </w:tcPr>
          <w:p w:rsidR="00B51FE1" w:rsidRPr="0017668B" w:rsidRDefault="00B51FE1" w:rsidP="007A4CA0">
            <w:pPr>
              <w:spacing w:line="240" w:lineRule="auto"/>
              <w:rPr>
                <w:rFonts w:ascii="Liberation Serif" w:hAnsi="Liberation Serif"/>
                <w:bCs/>
                <w:sz w:val="24"/>
                <w:szCs w:val="24"/>
              </w:rPr>
            </w:pPr>
            <w:r w:rsidRPr="0017668B">
              <w:rPr>
                <w:rFonts w:ascii="Liberation Serif" w:hAnsi="Liberation Serif"/>
                <w:bCs/>
                <w:sz w:val="24"/>
                <w:szCs w:val="24"/>
              </w:rPr>
              <w:t xml:space="preserve">Увеличение поступлений неналоговых </w:t>
            </w:r>
            <w:r w:rsidRPr="0017668B">
              <w:rPr>
                <w:rFonts w:ascii="Liberation Serif" w:hAnsi="Liberation Serif"/>
                <w:bCs/>
                <w:sz w:val="24"/>
                <w:szCs w:val="24"/>
              </w:rPr>
              <w:lastRenderedPageBreak/>
              <w:t>доходов в местный бюджет от продажи земельных участков, тыс. рублей</w:t>
            </w:r>
          </w:p>
        </w:tc>
        <w:tc>
          <w:tcPr>
            <w:tcW w:w="1319"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lastRenderedPageBreak/>
              <w:t>2 600,0</w:t>
            </w:r>
          </w:p>
        </w:tc>
        <w:tc>
          <w:tcPr>
            <w:tcW w:w="1417" w:type="dxa"/>
          </w:tcPr>
          <w:p w:rsidR="00B51FE1" w:rsidRPr="0017668B" w:rsidRDefault="00B51FE1" w:rsidP="007A4CA0">
            <w:pPr>
              <w:spacing w:line="240" w:lineRule="auto"/>
              <w:jc w:val="center"/>
              <w:rPr>
                <w:rFonts w:ascii="Liberation Serif" w:hAnsi="Liberation Serif"/>
                <w:bCs/>
                <w:sz w:val="24"/>
                <w:szCs w:val="24"/>
              </w:rPr>
            </w:pPr>
            <w:r w:rsidRPr="0017668B">
              <w:rPr>
                <w:rFonts w:ascii="Liberation Serif" w:hAnsi="Liberation Serif"/>
                <w:bCs/>
                <w:sz w:val="24"/>
                <w:szCs w:val="24"/>
              </w:rPr>
              <w:t>2 613,0</w:t>
            </w:r>
          </w:p>
        </w:tc>
        <w:tc>
          <w:tcPr>
            <w:tcW w:w="1276" w:type="dxa"/>
          </w:tcPr>
          <w:p w:rsidR="00B51FE1" w:rsidRPr="0017668B" w:rsidRDefault="00B51FE1" w:rsidP="007A4CA0">
            <w:pPr>
              <w:spacing w:line="240" w:lineRule="auto"/>
              <w:rPr>
                <w:rFonts w:ascii="Liberation Serif" w:hAnsi="Liberation Serif"/>
                <w:bCs/>
                <w:sz w:val="24"/>
                <w:szCs w:val="24"/>
              </w:rPr>
            </w:pPr>
            <w:r w:rsidRPr="0017668B">
              <w:rPr>
                <w:rFonts w:ascii="Liberation Serif" w:hAnsi="Liberation Serif"/>
                <w:bCs/>
                <w:sz w:val="24"/>
                <w:szCs w:val="24"/>
              </w:rPr>
              <w:t>2 626,1</w:t>
            </w:r>
          </w:p>
        </w:tc>
        <w:tc>
          <w:tcPr>
            <w:tcW w:w="1134" w:type="dxa"/>
          </w:tcPr>
          <w:p w:rsidR="00B51FE1" w:rsidRPr="0017668B" w:rsidRDefault="00B51FE1" w:rsidP="007A4CA0">
            <w:pPr>
              <w:spacing w:line="240" w:lineRule="auto"/>
              <w:rPr>
                <w:rFonts w:ascii="Liberation Serif" w:hAnsi="Liberation Serif"/>
                <w:sz w:val="24"/>
                <w:szCs w:val="24"/>
              </w:rPr>
            </w:pPr>
            <w:r w:rsidRPr="0017668B">
              <w:rPr>
                <w:rFonts w:ascii="Liberation Serif" w:hAnsi="Liberation Serif"/>
                <w:sz w:val="24"/>
                <w:szCs w:val="24"/>
              </w:rPr>
              <w:t>2 639,2</w:t>
            </w:r>
          </w:p>
        </w:tc>
        <w:tc>
          <w:tcPr>
            <w:tcW w:w="1134" w:type="dxa"/>
          </w:tcPr>
          <w:p w:rsidR="00B51FE1" w:rsidRPr="0017668B" w:rsidRDefault="00B51FE1" w:rsidP="007A4CA0">
            <w:pPr>
              <w:spacing w:line="240" w:lineRule="auto"/>
              <w:rPr>
                <w:rFonts w:ascii="Liberation Serif" w:hAnsi="Liberation Serif"/>
                <w:bCs/>
                <w:sz w:val="24"/>
                <w:szCs w:val="24"/>
              </w:rPr>
            </w:pPr>
            <w:r w:rsidRPr="0017668B">
              <w:rPr>
                <w:rFonts w:ascii="Liberation Serif" w:hAnsi="Liberation Serif"/>
                <w:bCs/>
                <w:sz w:val="24"/>
                <w:szCs w:val="24"/>
              </w:rPr>
              <w:t>2 652,4</w:t>
            </w:r>
          </w:p>
        </w:tc>
        <w:tc>
          <w:tcPr>
            <w:tcW w:w="1418" w:type="dxa"/>
          </w:tcPr>
          <w:p w:rsidR="00B51FE1" w:rsidRPr="0017668B" w:rsidRDefault="00B51FE1" w:rsidP="007A4CA0">
            <w:pPr>
              <w:spacing w:line="240" w:lineRule="auto"/>
              <w:rPr>
                <w:rFonts w:ascii="Liberation Serif" w:hAnsi="Liberation Serif"/>
                <w:bCs/>
                <w:sz w:val="24"/>
                <w:szCs w:val="24"/>
              </w:rPr>
            </w:pPr>
            <w:r w:rsidRPr="0017668B">
              <w:rPr>
                <w:rFonts w:ascii="Liberation Serif" w:hAnsi="Liberation Serif"/>
                <w:bCs/>
                <w:sz w:val="24"/>
                <w:szCs w:val="24"/>
              </w:rPr>
              <w:t>2 665,7</w:t>
            </w:r>
          </w:p>
        </w:tc>
      </w:tr>
    </w:tbl>
    <w:p w:rsidR="00B51FE1" w:rsidRPr="0017668B" w:rsidRDefault="00B51FE1" w:rsidP="00B51FE1">
      <w:pPr>
        <w:spacing w:line="240" w:lineRule="auto"/>
        <w:ind w:firstLine="540"/>
        <w:jc w:val="both"/>
        <w:rPr>
          <w:rFonts w:ascii="Liberation Serif" w:hAnsi="Liberation Serif"/>
          <w:sz w:val="24"/>
          <w:szCs w:val="24"/>
        </w:rPr>
      </w:pPr>
      <w:r w:rsidRPr="0017668B">
        <w:rPr>
          <w:rFonts w:ascii="Liberation Serif" w:hAnsi="Liberation Serif"/>
          <w:sz w:val="24"/>
          <w:szCs w:val="24"/>
        </w:rPr>
        <w:lastRenderedPageBreak/>
        <w:t xml:space="preserve">При составлении прогнозных планов  на 2021-2026 годы рассматривается, в первую очередь, социальная значимость деятельности, осуществляемая размещенными в них организациями для населения Каменского городского округа. </w:t>
      </w:r>
    </w:p>
    <w:p w:rsidR="00B51FE1" w:rsidRPr="0017668B" w:rsidRDefault="00B51FE1" w:rsidP="00B51FE1">
      <w:pPr>
        <w:widowControl w:val="0"/>
        <w:autoSpaceDE w:val="0"/>
        <w:autoSpaceDN w:val="0"/>
        <w:adjustRightInd w:val="0"/>
        <w:spacing w:line="240" w:lineRule="auto"/>
        <w:ind w:firstLine="709"/>
        <w:jc w:val="both"/>
        <w:rPr>
          <w:rFonts w:ascii="Liberation Serif" w:hAnsi="Liberation Serif"/>
          <w:sz w:val="24"/>
          <w:szCs w:val="24"/>
        </w:rPr>
      </w:pPr>
      <w:r w:rsidRPr="0017668B">
        <w:rPr>
          <w:rFonts w:ascii="Liberation Serif" w:hAnsi="Liberation Serif"/>
          <w:sz w:val="24"/>
          <w:szCs w:val="24"/>
        </w:rPr>
        <w:t>Выполнению поставленных задач может препятствовать воздействие следующих рисков экономического, финансового, организационного характера:</w:t>
      </w:r>
    </w:p>
    <w:p w:rsidR="00B51FE1" w:rsidRPr="0017668B" w:rsidRDefault="00B51FE1" w:rsidP="00B51FE1">
      <w:pPr>
        <w:autoSpaceDE w:val="0"/>
        <w:autoSpaceDN w:val="0"/>
        <w:adjustRightInd w:val="0"/>
        <w:spacing w:line="240" w:lineRule="auto"/>
        <w:ind w:firstLine="720"/>
        <w:jc w:val="both"/>
        <w:rPr>
          <w:rFonts w:ascii="Liberation Serif" w:hAnsi="Liberation Serif"/>
          <w:sz w:val="24"/>
          <w:szCs w:val="24"/>
        </w:rPr>
      </w:pPr>
      <w:r w:rsidRPr="0017668B">
        <w:rPr>
          <w:rFonts w:ascii="Liberation Serif" w:hAnsi="Liberation Serif"/>
          <w:sz w:val="24"/>
          <w:szCs w:val="24"/>
        </w:rPr>
        <w:t>- изменение нормативов отчислений доходов от сдачи в аренду и продажи прав на заключение договоров аренды земельных участков, собственность на которые не разграничена, доходам от продажи земельных участков, собственность на которые не разграничена, собственникам зданий, строений, сооружений по уровням бюджетов;</w:t>
      </w:r>
    </w:p>
    <w:p w:rsidR="00B51FE1" w:rsidRPr="0017668B" w:rsidRDefault="00B51FE1" w:rsidP="00B51FE1">
      <w:pPr>
        <w:autoSpaceDE w:val="0"/>
        <w:autoSpaceDN w:val="0"/>
        <w:adjustRightInd w:val="0"/>
        <w:spacing w:line="240" w:lineRule="auto"/>
        <w:ind w:firstLine="720"/>
        <w:jc w:val="both"/>
        <w:rPr>
          <w:rFonts w:ascii="Liberation Serif" w:hAnsi="Liberation Serif"/>
          <w:sz w:val="24"/>
          <w:szCs w:val="24"/>
        </w:rPr>
      </w:pPr>
      <w:r w:rsidRPr="0017668B">
        <w:rPr>
          <w:rFonts w:ascii="Liberation Serif" w:hAnsi="Liberation Serif"/>
          <w:sz w:val="24"/>
          <w:szCs w:val="24"/>
        </w:rPr>
        <w:t xml:space="preserve">- изменение действующего законодательства по вопросам увеличения срока переоформления прав на земельные участки, выкупа земельных участков, на которых расположены объекты недвижимости собственниками зданий, строений, сооружений; </w:t>
      </w:r>
    </w:p>
    <w:p w:rsidR="00B51FE1" w:rsidRPr="0017668B" w:rsidRDefault="00B51FE1" w:rsidP="00B51FE1">
      <w:pPr>
        <w:autoSpaceDE w:val="0"/>
        <w:autoSpaceDN w:val="0"/>
        <w:adjustRightInd w:val="0"/>
        <w:spacing w:line="240" w:lineRule="auto"/>
        <w:ind w:firstLine="720"/>
        <w:jc w:val="both"/>
        <w:rPr>
          <w:rFonts w:ascii="Liberation Serif" w:hAnsi="Liberation Serif"/>
          <w:sz w:val="24"/>
          <w:szCs w:val="24"/>
        </w:rPr>
      </w:pPr>
      <w:r w:rsidRPr="0017668B">
        <w:rPr>
          <w:rFonts w:ascii="Liberation Serif" w:hAnsi="Liberation Serif"/>
          <w:sz w:val="24"/>
          <w:szCs w:val="24"/>
        </w:rPr>
        <w:t>- неисполнение договорных обязательств арендаторами.</w:t>
      </w:r>
    </w:p>
    <w:p w:rsidR="00B51FE1" w:rsidRPr="0017668B" w:rsidRDefault="00B51FE1" w:rsidP="00B51FE1">
      <w:pPr>
        <w:autoSpaceDE w:val="0"/>
        <w:autoSpaceDN w:val="0"/>
        <w:adjustRightInd w:val="0"/>
        <w:spacing w:line="240" w:lineRule="auto"/>
        <w:ind w:firstLine="720"/>
        <w:jc w:val="both"/>
        <w:rPr>
          <w:rFonts w:ascii="Liberation Serif" w:hAnsi="Liberation Serif"/>
          <w:sz w:val="24"/>
          <w:szCs w:val="24"/>
        </w:rPr>
      </w:pPr>
      <w:r w:rsidRPr="0017668B">
        <w:rPr>
          <w:rFonts w:ascii="Liberation Serif" w:hAnsi="Liberation Serif"/>
          <w:sz w:val="24"/>
          <w:szCs w:val="24"/>
        </w:rPr>
        <w:t xml:space="preserve">В целях контроля и минимизации данных рисков планируется реализация следующего мероприятия:  ведение мониторинга и </w:t>
      </w:r>
      <w:proofErr w:type="gramStart"/>
      <w:r w:rsidRPr="0017668B">
        <w:rPr>
          <w:rFonts w:ascii="Liberation Serif" w:hAnsi="Liberation Serif"/>
          <w:sz w:val="24"/>
          <w:szCs w:val="24"/>
        </w:rPr>
        <w:t>контроля за</w:t>
      </w:r>
      <w:proofErr w:type="gramEnd"/>
      <w:r w:rsidRPr="0017668B">
        <w:rPr>
          <w:rFonts w:ascii="Liberation Serif" w:hAnsi="Liberation Serif"/>
          <w:sz w:val="24"/>
          <w:szCs w:val="24"/>
        </w:rPr>
        <w:t xml:space="preserve"> соблюдением договорных обязательств.</w:t>
      </w:r>
    </w:p>
    <w:p w:rsidR="00B51FE1" w:rsidRPr="0017668B" w:rsidRDefault="00B51FE1" w:rsidP="00B51FE1">
      <w:pPr>
        <w:autoSpaceDE w:val="0"/>
        <w:autoSpaceDN w:val="0"/>
        <w:adjustRightInd w:val="0"/>
        <w:spacing w:line="240" w:lineRule="auto"/>
        <w:jc w:val="both"/>
        <w:rPr>
          <w:rFonts w:ascii="Liberation Serif" w:hAnsi="Liberation Serif"/>
          <w:sz w:val="24"/>
          <w:szCs w:val="24"/>
        </w:rPr>
      </w:pPr>
      <w:r w:rsidRPr="0017668B">
        <w:rPr>
          <w:rFonts w:ascii="Liberation Serif" w:hAnsi="Liberation Serif"/>
          <w:sz w:val="24"/>
          <w:szCs w:val="24"/>
        </w:rPr>
        <w:t xml:space="preserve">            Правовое регулирование подпрограммы будет осуществляться посредством Федерального закона от 06.10.2003 № 131-ФЗ «Об общих принципах организации местного самоуправления в Российской Федерации», административных регламентов, федеральных, областных, муниципальных правовых актов Администрации Каменского городского округа. </w:t>
      </w:r>
    </w:p>
    <w:p w:rsidR="00987186" w:rsidRPr="0017668B" w:rsidRDefault="00987186" w:rsidP="00987186">
      <w:pPr>
        <w:spacing w:after="0" w:line="360" w:lineRule="auto"/>
        <w:jc w:val="both"/>
        <w:rPr>
          <w:rFonts w:ascii="Liberation Serif" w:eastAsia="Times New Roman" w:hAnsi="Liberation Serif" w:cs="Times New Roman"/>
          <w:sz w:val="24"/>
          <w:szCs w:val="24"/>
          <w:lang w:eastAsia="ru-RU"/>
        </w:rPr>
      </w:pPr>
      <w:r w:rsidRPr="0017668B">
        <w:rPr>
          <w:rFonts w:ascii="Liberation Serif" w:eastAsia="Times New Roman" w:hAnsi="Liberation Serif" w:cs="Times New Roman"/>
          <w:sz w:val="24"/>
          <w:szCs w:val="24"/>
          <w:lang w:eastAsia="ru-RU"/>
        </w:rPr>
        <w:t xml:space="preserve">             Принятие и исполнение программы позволит актуализировать сведения Государственного кадастра недвижимости:</w:t>
      </w:r>
    </w:p>
    <w:p w:rsidR="00987186" w:rsidRPr="0017668B" w:rsidRDefault="00987186" w:rsidP="00987186">
      <w:pPr>
        <w:widowControl w:val="0"/>
        <w:spacing w:before="220" w:after="0" w:line="360" w:lineRule="auto"/>
        <w:ind w:firstLine="540"/>
        <w:contextualSpacing/>
        <w:jc w:val="both"/>
        <w:rPr>
          <w:rFonts w:ascii="Liberation Serif" w:eastAsia="Times New Roman" w:hAnsi="Liberation Serif" w:cs="Calibri"/>
          <w:sz w:val="24"/>
          <w:szCs w:val="24"/>
          <w:lang w:eastAsia="ru-RU"/>
        </w:rPr>
      </w:pPr>
      <w:r w:rsidRPr="0017668B">
        <w:rPr>
          <w:rFonts w:ascii="Liberation Serif" w:eastAsia="Times New Roman" w:hAnsi="Liberation Serif" w:cs="Calibri"/>
          <w:sz w:val="24"/>
          <w:szCs w:val="24"/>
          <w:lang w:eastAsia="ru-RU"/>
        </w:rPr>
        <w:t>о результатах государственной кадастровой оценки земель населенных пунктов и земель особо охраняемых территорий и объектов;</w:t>
      </w:r>
    </w:p>
    <w:p w:rsidR="00987186" w:rsidRPr="0017668B" w:rsidRDefault="00987186" w:rsidP="00987186">
      <w:pPr>
        <w:widowControl w:val="0"/>
        <w:spacing w:before="220" w:after="0" w:line="360" w:lineRule="auto"/>
        <w:ind w:firstLine="540"/>
        <w:contextualSpacing/>
        <w:jc w:val="both"/>
        <w:rPr>
          <w:rFonts w:ascii="Liberation Serif" w:eastAsia="Times New Roman" w:hAnsi="Liberation Serif" w:cs="Calibri"/>
          <w:sz w:val="24"/>
          <w:szCs w:val="24"/>
          <w:lang w:eastAsia="ru-RU"/>
        </w:rPr>
      </w:pPr>
      <w:r w:rsidRPr="0017668B">
        <w:rPr>
          <w:rFonts w:ascii="Liberation Serif" w:eastAsia="Times New Roman" w:hAnsi="Liberation Serif" w:cs="Calibri"/>
          <w:sz w:val="24"/>
          <w:szCs w:val="24"/>
          <w:lang w:eastAsia="ru-RU"/>
        </w:rPr>
        <w:t>о созданных (восстановленных) пунктах опорно-межевой сети;</w:t>
      </w:r>
    </w:p>
    <w:p w:rsidR="00987186" w:rsidRPr="0017668B" w:rsidRDefault="00987186" w:rsidP="00987186">
      <w:pPr>
        <w:widowControl w:val="0"/>
        <w:spacing w:before="220" w:after="0" w:line="360" w:lineRule="auto"/>
        <w:ind w:firstLine="540"/>
        <w:contextualSpacing/>
        <w:jc w:val="both"/>
        <w:rPr>
          <w:rFonts w:ascii="Liberation Serif" w:eastAsia="Times New Roman" w:hAnsi="Liberation Serif" w:cs="Calibri"/>
          <w:sz w:val="24"/>
          <w:szCs w:val="24"/>
          <w:lang w:eastAsia="ru-RU"/>
        </w:rPr>
      </w:pPr>
      <w:r w:rsidRPr="0017668B">
        <w:rPr>
          <w:rFonts w:ascii="Liberation Serif" w:eastAsia="Times New Roman" w:hAnsi="Liberation Serif" w:cs="Calibri"/>
          <w:sz w:val="24"/>
          <w:szCs w:val="24"/>
          <w:lang w:eastAsia="ru-RU"/>
        </w:rPr>
        <w:t>об уточненных площадях сельскохозяйственных угодий, входящих в состав земель сельскохозяйственного назначения и земель запаса.</w:t>
      </w:r>
    </w:p>
    <w:p w:rsidR="00987186" w:rsidRPr="0017668B" w:rsidRDefault="00987186" w:rsidP="00987186">
      <w:pPr>
        <w:widowControl w:val="0"/>
        <w:spacing w:before="220" w:after="0" w:line="360" w:lineRule="auto"/>
        <w:ind w:firstLine="540"/>
        <w:contextualSpacing/>
        <w:jc w:val="both"/>
        <w:rPr>
          <w:rFonts w:ascii="Liberation Serif" w:eastAsia="Times New Roman" w:hAnsi="Liberation Serif" w:cs="Calibri"/>
          <w:sz w:val="24"/>
          <w:szCs w:val="24"/>
          <w:lang w:eastAsia="ru-RU"/>
        </w:rPr>
      </w:pPr>
      <w:proofErr w:type="gramStart"/>
      <w:r w:rsidRPr="0017668B">
        <w:rPr>
          <w:rFonts w:ascii="Liberation Serif" w:eastAsia="Times New Roman" w:hAnsi="Liberation Serif" w:cs="Calibri"/>
          <w:sz w:val="24"/>
          <w:szCs w:val="24"/>
          <w:lang w:eastAsia="ru-RU"/>
        </w:rPr>
        <w:t xml:space="preserve">В результате выполнения мероприятий по актуализации результатов государственной кадастровой оценки земель особо охраняемых территорий и объектов и земель населенных пунктов будет обеспечено эффективное управление и распоряжение земельными участками и другими объектами недвижимости, имеющими индивидуальные характеристики, сведения о которых внесены в базу данных государственного кадастра </w:t>
      </w:r>
      <w:r w:rsidRPr="0017668B">
        <w:rPr>
          <w:rFonts w:ascii="Liberation Serif" w:eastAsia="Times New Roman" w:hAnsi="Liberation Serif" w:cs="Calibri"/>
          <w:sz w:val="24"/>
          <w:szCs w:val="24"/>
          <w:lang w:eastAsia="ru-RU"/>
        </w:rPr>
        <w:lastRenderedPageBreak/>
        <w:t>недвижимости, что, в свою очередь, позволит сформировать актуальную налогооблагаемую базу.</w:t>
      </w:r>
      <w:proofErr w:type="gramEnd"/>
    </w:p>
    <w:p w:rsidR="00987186" w:rsidRPr="0017668B" w:rsidRDefault="00987186" w:rsidP="00987186">
      <w:pPr>
        <w:spacing w:after="0" w:line="360" w:lineRule="auto"/>
        <w:ind w:firstLine="540"/>
        <w:jc w:val="both"/>
        <w:rPr>
          <w:rFonts w:ascii="Liberation Serif" w:eastAsia="Times New Roman" w:hAnsi="Liberation Serif" w:cs="Times New Roman"/>
          <w:sz w:val="24"/>
          <w:szCs w:val="24"/>
          <w:lang w:eastAsia="ar-SA"/>
        </w:rPr>
      </w:pPr>
      <w:r w:rsidRPr="0017668B">
        <w:rPr>
          <w:rFonts w:ascii="Liberation Serif" w:eastAsia="Times New Roman" w:hAnsi="Liberation Serif" w:cs="Times New Roman"/>
          <w:sz w:val="24"/>
          <w:szCs w:val="24"/>
          <w:lang w:eastAsia="ar-SA"/>
        </w:rPr>
        <w:t xml:space="preserve">Прямой экономический эффект от реализации программных мероприятий состоит в увеличении доходов местного бюджета за счет роста поступлений земельных платежей в результате проведения разграничения государственной собственности на землю, выполнения плана доходов бюджета от использования и приватизации муниципального имущества и повышения эффективности управления недвижимостью на муниципальном уровне. </w:t>
      </w:r>
    </w:p>
    <w:p w:rsidR="00987186" w:rsidRPr="0017668B" w:rsidRDefault="00987186" w:rsidP="00987186">
      <w:pPr>
        <w:spacing w:after="0" w:line="360" w:lineRule="auto"/>
        <w:ind w:firstLine="540"/>
        <w:jc w:val="both"/>
        <w:rPr>
          <w:rFonts w:ascii="Liberation Serif" w:eastAsia="Times New Roman" w:hAnsi="Liberation Serif" w:cs="Times New Roman"/>
          <w:sz w:val="24"/>
          <w:szCs w:val="24"/>
          <w:lang w:eastAsia="ar-SA"/>
        </w:rPr>
      </w:pPr>
      <w:r w:rsidRPr="0017668B">
        <w:rPr>
          <w:rFonts w:ascii="Liberation Serif" w:eastAsia="Times New Roman" w:hAnsi="Liberation Serif" w:cs="Times New Roman"/>
          <w:sz w:val="24"/>
          <w:szCs w:val="24"/>
          <w:lang w:eastAsia="ar-SA"/>
        </w:rPr>
        <w:t>Наиболее надежным и постоянным источником бюджетных поступлений является сдача в аренду и продажа  земельных участков.</w:t>
      </w:r>
    </w:p>
    <w:p w:rsidR="00987186" w:rsidRPr="0017668B" w:rsidRDefault="00987186" w:rsidP="00987186">
      <w:pPr>
        <w:spacing w:after="0" w:line="360" w:lineRule="auto"/>
        <w:ind w:firstLine="540"/>
        <w:jc w:val="both"/>
        <w:rPr>
          <w:rFonts w:ascii="Liberation Serif" w:eastAsia="Times New Roman" w:hAnsi="Liberation Serif" w:cs="Times New Roman"/>
          <w:sz w:val="24"/>
          <w:szCs w:val="24"/>
          <w:lang w:eastAsia="ar-SA"/>
        </w:rPr>
      </w:pPr>
      <w:r w:rsidRPr="0017668B">
        <w:rPr>
          <w:rFonts w:ascii="Liberation Serif" w:eastAsia="Times New Roman" w:hAnsi="Liberation Serif" w:cs="Times New Roman"/>
          <w:sz w:val="24"/>
          <w:szCs w:val="24"/>
          <w:lang w:eastAsia="ar-SA"/>
        </w:rPr>
        <w:t>Дополнительным эффектом реализации муниципальной программы будет активизация сделок на рынке земли и недвижимости, обеспечение оперативности и качества принятия управленческих решений по распоряжению земельными участками и прочно связанными с ними объектами недвижимости, находящимися в муниципальной собственности, за счет повышения достоверности и полноты информации о недвижимости.</w:t>
      </w:r>
    </w:p>
    <w:p w:rsidR="00987186" w:rsidRPr="0017668B" w:rsidRDefault="00987186" w:rsidP="00987186">
      <w:pPr>
        <w:widowControl w:val="0"/>
        <w:spacing w:before="220" w:after="0" w:line="360" w:lineRule="auto"/>
        <w:ind w:firstLine="540"/>
        <w:contextualSpacing/>
        <w:jc w:val="both"/>
        <w:rPr>
          <w:rFonts w:ascii="Liberation Serif" w:eastAsia="Times New Roman" w:hAnsi="Liberation Serif" w:cs="Calibri"/>
          <w:sz w:val="24"/>
          <w:szCs w:val="24"/>
          <w:lang w:eastAsia="ru-RU"/>
        </w:rPr>
      </w:pPr>
      <w:r w:rsidRPr="0017668B">
        <w:rPr>
          <w:rFonts w:ascii="Liberation Serif" w:eastAsia="Times New Roman" w:hAnsi="Liberation Serif" w:cs="Calibri"/>
          <w:sz w:val="24"/>
          <w:szCs w:val="24"/>
          <w:lang w:eastAsia="ru-RU"/>
        </w:rPr>
        <w:t>Ожидаемым результатом реализации настоящей муниципальной подпрограммы является повышение эффективности управления муниципальной собственностью.</w:t>
      </w:r>
    </w:p>
    <w:p w:rsidR="00987186" w:rsidRPr="0017668B" w:rsidRDefault="00987186" w:rsidP="00987186">
      <w:pPr>
        <w:spacing w:after="0" w:line="360" w:lineRule="auto"/>
        <w:jc w:val="both"/>
        <w:rPr>
          <w:rFonts w:ascii="Liberation Serif" w:eastAsia="Times New Roman" w:hAnsi="Liberation Serif" w:cs="Times New Roman"/>
          <w:sz w:val="28"/>
          <w:szCs w:val="28"/>
          <w:lang w:eastAsia="ru-RU"/>
        </w:rPr>
      </w:pPr>
    </w:p>
    <w:p w:rsidR="00987186" w:rsidRPr="0017668B" w:rsidRDefault="00987186" w:rsidP="00987186">
      <w:pPr>
        <w:spacing w:after="0" w:line="360" w:lineRule="auto"/>
        <w:jc w:val="both"/>
        <w:rPr>
          <w:rFonts w:ascii="Liberation Serif" w:eastAsia="Times New Roman" w:hAnsi="Liberation Serif" w:cs="Times New Roman"/>
          <w:sz w:val="28"/>
          <w:szCs w:val="28"/>
          <w:lang w:eastAsia="ru-RU"/>
        </w:rPr>
      </w:pP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t>Раздел 2. ЦЕЛИ И ЗАДАЧИ,</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ЦЕЛЕВЫЕ ПОКАЗАТЕЛИ РЕАЛИЗАЦИИ МУНИЦИПАЛЬНОЙ ПОДПРОГРАММЫ</w:t>
      </w:r>
    </w:p>
    <w:p w:rsidR="00987186" w:rsidRPr="0017668B" w:rsidRDefault="00987186" w:rsidP="00987186">
      <w:pPr>
        <w:pStyle w:val="ConsPlusNormal"/>
        <w:rPr>
          <w:rFonts w:ascii="Liberation Serif" w:hAnsi="Liberation Serif"/>
          <w:sz w:val="24"/>
          <w:szCs w:val="24"/>
        </w:rPr>
      </w:pPr>
    </w:p>
    <w:p w:rsidR="00987186" w:rsidRPr="0017668B" w:rsidRDefault="00984F51" w:rsidP="00987186">
      <w:pPr>
        <w:pStyle w:val="ConsPlusNormal"/>
        <w:ind w:firstLine="540"/>
        <w:jc w:val="both"/>
        <w:rPr>
          <w:rFonts w:ascii="Liberation Serif" w:hAnsi="Liberation Serif"/>
          <w:sz w:val="24"/>
          <w:szCs w:val="24"/>
        </w:rPr>
      </w:pPr>
      <w:hyperlink w:anchor="P407">
        <w:r w:rsidR="00987186" w:rsidRPr="0017668B">
          <w:rPr>
            <w:rFonts w:ascii="Liberation Serif" w:hAnsi="Liberation Serif"/>
            <w:sz w:val="24"/>
            <w:szCs w:val="24"/>
          </w:rPr>
          <w:t>Цели</w:t>
        </w:r>
      </w:hyperlink>
      <w:r w:rsidR="00987186" w:rsidRPr="0017668B">
        <w:rPr>
          <w:rFonts w:ascii="Liberation Serif" w:hAnsi="Liberation Serif"/>
          <w:sz w:val="24"/>
          <w:szCs w:val="24"/>
        </w:rPr>
        <w:t>, задачи и целевые показатели муниципальной подпрограммы, приведены в приложении N 1 к настоящей муниципальной программе.</w:t>
      </w:r>
    </w:p>
    <w:p w:rsidR="00987186" w:rsidRPr="0017668B" w:rsidRDefault="00984F51" w:rsidP="00987186">
      <w:pPr>
        <w:pStyle w:val="ConsPlusNormal"/>
        <w:spacing w:before="220"/>
        <w:ind w:firstLine="540"/>
        <w:jc w:val="both"/>
        <w:rPr>
          <w:rFonts w:ascii="Liberation Serif" w:hAnsi="Liberation Serif"/>
          <w:sz w:val="24"/>
          <w:szCs w:val="24"/>
        </w:rPr>
      </w:pPr>
      <w:hyperlink w:anchor="P936">
        <w:proofErr w:type="gramStart"/>
        <w:r w:rsidR="00987186" w:rsidRPr="0017668B">
          <w:rPr>
            <w:rFonts w:ascii="Liberation Serif" w:hAnsi="Liberation Serif"/>
            <w:sz w:val="24"/>
            <w:szCs w:val="24"/>
          </w:rPr>
          <w:t>Методика</w:t>
        </w:r>
      </w:hyperlink>
      <w:r w:rsidR="00987186" w:rsidRPr="0017668B">
        <w:rPr>
          <w:rFonts w:ascii="Liberation Serif" w:hAnsi="Liberation Serif"/>
          <w:sz w:val="24"/>
          <w:szCs w:val="24"/>
        </w:rPr>
        <w:t xml:space="preserve"> расчета целевых показателей муниципальной подпрограммы приведены в приложении N 3 к настоящей муниципальной программе.</w:t>
      </w:r>
      <w:proofErr w:type="gramEnd"/>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t>Раздел 3. ПЛАН МЕРОПРИЯТИЙ</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ПО ВЫПОЛНЕНИЮ МУНИЦИПАЛЬНОЙ ПОДПРОГРАММЫ</w:t>
      </w:r>
    </w:p>
    <w:p w:rsidR="00987186" w:rsidRPr="0017668B" w:rsidRDefault="00987186" w:rsidP="00987186">
      <w:pPr>
        <w:pStyle w:val="ConsPlusNormal"/>
        <w:rPr>
          <w:rFonts w:ascii="Liberation Serif" w:hAnsi="Liberation Serif"/>
          <w:sz w:val="24"/>
          <w:szCs w:val="24"/>
        </w:rPr>
      </w:pPr>
    </w:p>
    <w:p w:rsidR="00987186" w:rsidRPr="0017668B" w:rsidRDefault="00984F51" w:rsidP="00987186">
      <w:pPr>
        <w:pStyle w:val="ConsPlusNormal"/>
        <w:ind w:firstLine="540"/>
        <w:jc w:val="both"/>
        <w:rPr>
          <w:rFonts w:ascii="Liberation Serif" w:hAnsi="Liberation Serif"/>
          <w:sz w:val="24"/>
          <w:szCs w:val="24"/>
        </w:rPr>
      </w:pPr>
      <w:hyperlink w:anchor="P704">
        <w:r w:rsidR="00987186" w:rsidRPr="0017668B">
          <w:rPr>
            <w:rFonts w:ascii="Liberation Serif" w:hAnsi="Liberation Serif"/>
            <w:sz w:val="24"/>
            <w:szCs w:val="24"/>
          </w:rPr>
          <w:t>План</w:t>
        </w:r>
      </w:hyperlink>
      <w:r w:rsidR="00987186" w:rsidRPr="0017668B">
        <w:rPr>
          <w:rFonts w:ascii="Liberation Serif" w:hAnsi="Liberation Serif"/>
          <w:sz w:val="24"/>
          <w:szCs w:val="24"/>
        </w:rPr>
        <w:t xml:space="preserve"> мероприятий по выполнению муниципальной подпрограммы приведен в приложении N 2 к муниципальной программе.</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1"/>
        <w:rPr>
          <w:rFonts w:ascii="Liberation Serif" w:hAnsi="Liberation Serif"/>
          <w:sz w:val="24"/>
          <w:szCs w:val="24"/>
        </w:rPr>
      </w:pPr>
      <w:bookmarkStart w:id="4" w:name="P239"/>
      <w:bookmarkEnd w:id="4"/>
      <w:r w:rsidRPr="0017668B">
        <w:rPr>
          <w:rFonts w:ascii="Liberation Serif" w:hAnsi="Liberation Serif"/>
          <w:sz w:val="24"/>
          <w:szCs w:val="24"/>
        </w:rPr>
        <w:t>ПОДПРОГРАММА 3. "ОБЕСПЕЧЕНИЕ РЕАЛИЗАЦИИ</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МУНИЦИПАЛЬНОЙ ПРОГРАММЫ "УПРАВЛЕНИЕ</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 xml:space="preserve">МУНИЦИПАЛЬНОЙ СОБСТВЕННОСТЬЮ, ЗЕМЕЛЬНЫМИ РЕСУРСАМИ </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МУНИЦИПАЛЬНОГО ОБРАЗОВАНИЯ</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«КАМЕНСКИЙ ГОРОДСКОЙ ОКРУГ»  ДО 2026 ГОДА"</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lastRenderedPageBreak/>
        <w:t>Раздел 1. ХАРАКТЕРИСТИКА И АНАЛИЗ СОСТОЯНИЯ СФЕРЫ</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РЕАЛИЗАЦИИ ПОДПРОГРАММЫ "ОБЕСПЕЧЕНИЕ РЕАЛИЗАЦИИ</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МУНИЦИПАЛЬНОЙ ПРОГРАММЫ "УПРАВЛЕНИЕ</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 xml:space="preserve">МУНИЦИПАЛЬНОЙ СОБСТВЕННОСТЬЮ, ЗЕМЕЛЬНЫМИ РЕСУРСАМИ </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МУНИЦИПАЛЬНОГО ОБРАЗОВАНИЯ</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«КАМЕНСКИЙ ГОРОДСКОЙ ОКРУГ»  ДО 2026 ГОДА"</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ind w:firstLine="540"/>
        <w:jc w:val="both"/>
        <w:rPr>
          <w:rFonts w:ascii="Liberation Serif" w:hAnsi="Liberation Serif"/>
          <w:sz w:val="24"/>
          <w:szCs w:val="24"/>
        </w:rPr>
      </w:pPr>
      <w:r w:rsidRPr="0017668B">
        <w:rPr>
          <w:rFonts w:ascii="Liberation Serif" w:hAnsi="Liberation Serif"/>
          <w:sz w:val="24"/>
          <w:szCs w:val="24"/>
        </w:rPr>
        <w:t>В подпрограмму включены расходы местного бюджета на обеспечение деятельности КУМИ, за счет которых осуществляется реализация полномочий муниципального образования (функций), направленных на решение всех задач муниципальной программы, за счет которых осуществляется реализация полномочий муниципального образования (функций), направленных на решение всех задач муниципальной программы.</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 xml:space="preserve">В соответствии с </w:t>
      </w:r>
      <w:hyperlink r:id="rId10">
        <w:r w:rsidRPr="0017668B">
          <w:rPr>
            <w:rFonts w:ascii="Liberation Serif" w:hAnsi="Liberation Serif"/>
            <w:sz w:val="24"/>
            <w:szCs w:val="24"/>
          </w:rPr>
          <w:t>Положением</w:t>
        </w:r>
      </w:hyperlink>
      <w:r w:rsidRPr="0017668B">
        <w:rPr>
          <w:rFonts w:ascii="Liberation Serif" w:hAnsi="Liberation Serif"/>
          <w:sz w:val="24"/>
          <w:szCs w:val="24"/>
        </w:rPr>
        <w:t xml:space="preserve"> о Комитете по управлению муниципальным имуществом Администрации Каменского городского округа, утвержденным Решением Думы Каменского городского округа от 22.01.2009 N 116, Комитет по управлению муниципальным имуществом Администрации Каменского городского округа является отраслевым (функциональным) органом Администрации муниципального образования "Каменский городской округ" и действует в пределах своих полномочий.</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КУМИ осуществляет функции главного распорядителя средств местного бюджета, направленные на обеспечение деятельности КУМИ и на реализацию возложенных функций в соответствии с Решением Думы муниципального образования "Каменский городской округ".</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Подпрограмма разработана в целях повышения качества реализации целей и задач, поставленных муниципальной программой. Качественному выполнению мероприятий будет способствовать четкая организация планирования и распределения финансовых ресурсов, выделяемых для реализации муниципальной программы, контроль за целевым и рациональным использованием материальных и финансовых ресурсов, а также сбор и подготовка материалов для анализа финансово-хозяйственной деятельности.</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Таким образом, КУМИ в рамках настоящей подпрограммы обеспечивает координацию деятельности соисполнителей муниципальной программы, участвует в разработке и осуществлении реализации муниципальной программы, несет ответственность за достижение показателей эффективности реализации муниципальной программы и осуществляет ее ежеквартальный мониторинг.</w:t>
      </w:r>
    </w:p>
    <w:p w:rsidR="00987186" w:rsidRPr="0017668B" w:rsidRDefault="00987186" w:rsidP="00987186">
      <w:pPr>
        <w:pStyle w:val="ConsPlusNormal"/>
        <w:spacing w:before="220"/>
        <w:ind w:firstLine="540"/>
        <w:jc w:val="both"/>
        <w:rPr>
          <w:rFonts w:ascii="Liberation Serif" w:hAnsi="Liberation Serif"/>
          <w:sz w:val="24"/>
          <w:szCs w:val="24"/>
        </w:rPr>
      </w:pPr>
      <w:r w:rsidRPr="0017668B">
        <w:rPr>
          <w:rFonts w:ascii="Liberation Serif" w:hAnsi="Liberation Serif"/>
          <w:sz w:val="24"/>
          <w:szCs w:val="24"/>
        </w:rPr>
        <w:t>Подпрограмма предусматривает обеспечение управления реализацией Программы и контроль полноты и своевременности ее выполнения.</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t>Раздел 2. ЦЕЛИ И ЗАДАЧИ,</w:t>
      </w:r>
    </w:p>
    <w:p w:rsidR="00987186" w:rsidRPr="0017668B" w:rsidRDefault="00987186" w:rsidP="00987186">
      <w:pPr>
        <w:pStyle w:val="ConsPlusNormal"/>
        <w:jc w:val="center"/>
        <w:rPr>
          <w:rFonts w:ascii="Liberation Serif" w:hAnsi="Liberation Serif"/>
          <w:sz w:val="24"/>
          <w:szCs w:val="24"/>
        </w:rPr>
      </w:pPr>
      <w:r w:rsidRPr="0017668B">
        <w:rPr>
          <w:rFonts w:ascii="Liberation Serif" w:hAnsi="Liberation Serif"/>
          <w:sz w:val="24"/>
          <w:szCs w:val="24"/>
        </w:rPr>
        <w:t>ЦЕЛЕВЫЕ ПОКАЗАТЕЛИ РЕАЛИЗАЦИИ ПОДПРОГРАММЫ</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ind w:firstLine="540"/>
        <w:jc w:val="both"/>
        <w:rPr>
          <w:rFonts w:ascii="Liberation Serif" w:hAnsi="Liberation Serif"/>
          <w:sz w:val="24"/>
          <w:szCs w:val="24"/>
        </w:rPr>
      </w:pPr>
      <w:r w:rsidRPr="0017668B">
        <w:rPr>
          <w:rFonts w:ascii="Liberation Serif" w:hAnsi="Liberation Serif"/>
          <w:sz w:val="24"/>
          <w:szCs w:val="24"/>
        </w:rPr>
        <w:t xml:space="preserve">Значения целевого показателя приведены в </w:t>
      </w:r>
      <w:hyperlink w:anchor="P484">
        <w:r w:rsidRPr="0017668B">
          <w:rPr>
            <w:rFonts w:ascii="Liberation Serif" w:hAnsi="Liberation Serif"/>
            <w:sz w:val="24"/>
            <w:szCs w:val="24"/>
          </w:rPr>
          <w:t>Приложении 1</w:t>
        </w:r>
      </w:hyperlink>
      <w:r w:rsidRPr="0017668B">
        <w:rPr>
          <w:rFonts w:ascii="Liberation Serif" w:hAnsi="Liberation Serif"/>
          <w:sz w:val="24"/>
          <w:szCs w:val="24"/>
        </w:rPr>
        <w:t xml:space="preserve"> к муниципальной программе.</w:t>
      </w:r>
    </w:p>
    <w:p w:rsidR="00987186" w:rsidRPr="0017668B" w:rsidRDefault="00987186" w:rsidP="00987186">
      <w:pPr>
        <w:pStyle w:val="ConsPlusNormal"/>
        <w:rPr>
          <w:rFonts w:ascii="Liberation Serif" w:hAnsi="Liberation Serif"/>
          <w:sz w:val="24"/>
          <w:szCs w:val="24"/>
        </w:rPr>
      </w:pPr>
    </w:p>
    <w:p w:rsidR="00987186" w:rsidRPr="0017668B" w:rsidRDefault="00987186" w:rsidP="00987186">
      <w:pPr>
        <w:pStyle w:val="ConsPlusNormal"/>
        <w:jc w:val="center"/>
        <w:outlineLvl w:val="2"/>
        <w:rPr>
          <w:rFonts w:ascii="Liberation Serif" w:hAnsi="Liberation Serif"/>
          <w:sz w:val="24"/>
          <w:szCs w:val="24"/>
        </w:rPr>
      </w:pPr>
      <w:r w:rsidRPr="0017668B">
        <w:rPr>
          <w:rFonts w:ascii="Liberation Serif" w:hAnsi="Liberation Serif"/>
          <w:sz w:val="24"/>
          <w:szCs w:val="24"/>
        </w:rPr>
        <w:t>Раздел 3. ПЛАН МЕРОПРИЯТИЙ ПО ВЫПОЛНЕНИЮ ПОДПРОГРАММЫ</w:t>
      </w:r>
    </w:p>
    <w:p w:rsidR="00987186" w:rsidRPr="0017668B" w:rsidRDefault="00987186" w:rsidP="00987186">
      <w:pPr>
        <w:pStyle w:val="ConsPlusNormal"/>
        <w:rPr>
          <w:rFonts w:ascii="Liberation Serif" w:hAnsi="Liberation Serif"/>
          <w:sz w:val="24"/>
          <w:szCs w:val="24"/>
        </w:rPr>
      </w:pPr>
    </w:p>
    <w:p w:rsidR="00987186" w:rsidRPr="0017668B" w:rsidRDefault="00984F51" w:rsidP="00987186">
      <w:pPr>
        <w:pStyle w:val="ConsPlusNormal"/>
        <w:ind w:firstLine="540"/>
        <w:jc w:val="both"/>
        <w:rPr>
          <w:rFonts w:ascii="Liberation Serif" w:hAnsi="Liberation Serif"/>
          <w:sz w:val="24"/>
          <w:szCs w:val="24"/>
        </w:rPr>
      </w:pPr>
      <w:hyperlink w:anchor="P859">
        <w:r w:rsidR="00987186" w:rsidRPr="0017668B">
          <w:rPr>
            <w:rFonts w:ascii="Liberation Serif" w:hAnsi="Liberation Serif"/>
            <w:sz w:val="24"/>
            <w:szCs w:val="24"/>
          </w:rPr>
          <w:t>План</w:t>
        </w:r>
      </w:hyperlink>
      <w:r w:rsidR="00987186" w:rsidRPr="0017668B">
        <w:rPr>
          <w:rFonts w:ascii="Liberation Serif" w:hAnsi="Liberation Serif"/>
          <w:sz w:val="24"/>
          <w:szCs w:val="24"/>
        </w:rPr>
        <w:t xml:space="preserve"> мероприятий по выполнению муниципальной подпрограммы приведен в приложении N 2 к муниципальной программе.</w:t>
      </w:r>
    </w:p>
    <w:p w:rsidR="00564960" w:rsidRPr="0017668B" w:rsidRDefault="00984F51">
      <w:pPr>
        <w:rPr>
          <w:i/>
        </w:rPr>
      </w:pPr>
    </w:p>
    <w:sectPr w:rsidR="00564960" w:rsidRPr="0017668B" w:rsidSect="00987186">
      <w:headerReference w:type="default" r:id="rId11"/>
      <w:headerReference w:type="first" r:id="rId12"/>
      <w:pgSz w:w="11906" w:h="16838"/>
      <w:pgMar w:top="1134" w:right="850" w:bottom="1134" w:left="1701" w:header="397"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4F51" w:rsidRDefault="00984F51" w:rsidP="00987186">
      <w:pPr>
        <w:spacing w:after="0" w:line="240" w:lineRule="auto"/>
      </w:pPr>
      <w:r>
        <w:separator/>
      </w:r>
    </w:p>
  </w:endnote>
  <w:endnote w:type="continuationSeparator" w:id="0">
    <w:p w:rsidR="00984F51" w:rsidRDefault="00984F51" w:rsidP="009871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4F51" w:rsidRDefault="00984F51" w:rsidP="00987186">
      <w:pPr>
        <w:spacing w:after="0" w:line="240" w:lineRule="auto"/>
      </w:pPr>
      <w:r>
        <w:separator/>
      </w:r>
    </w:p>
  </w:footnote>
  <w:footnote w:type="continuationSeparator" w:id="0">
    <w:p w:rsidR="00984F51" w:rsidRDefault="00984F51" w:rsidP="0098718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0674028"/>
      <w:docPartObj>
        <w:docPartGallery w:val="Page Numbers (Top of Page)"/>
        <w:docPartUnique/>
      </w:docPartObj>
    </w:sdtPr>
    <w:sdtEndPr/>
    <w:sdtContent>
      <w:p w:rsidR="00987186" w:rsidRDefault="00987186">
        <w:pPr>
          <w:pStyle w:val="af6"/>
          <w:jc w:val="center"/>
        </w:pPr>
        <w:r>
          <w:fldChar w:fldCharType="begin"/>
        </w:r>
        <w:r>
          <w:instrText>PAGE   \* MERGEFORMAT</w:instrText>
        </w:r>
        <w:r>
          <w:fldChar w:fldCharType="separate"/>
        </w:r>
        <w:r w:rsidR="00B55EE9">
          <w:rPr>
            <w:noProof/>
          </w:rPr>
          <w:t>12</w:t>
        </w:r>
        <w:r>
          <w:fldChar w:fldCharType="end"/>
        </w:r>
      </w:p>
    </w:sdtContent>
  </w:sdt>
  <w:p w:rsidR="00987186" w:rsidRDefault="00987186">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7186" w:rsidRDefault="00987186">
    <w:pPr>
      <w:pStyle w:val="af6"/>
      <w:jc w:val="center"/>
    </w:pPr>
  </w:p>
  <w:p w:rsidR="00987186" w:rsidRDefault="00987186">
    <w:pPr>
      <w:pStyle w:val="af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186"/>
    <w:rsid w:val="000047E8"/>
    <w:rsid w:val="00070874"/>
    <w:rsid w:val="000D2B18"/>
    <w:rsid w:val="00104F9C"/>
    <w:rsid w:val="0017668B"/>
    <w:rsid w:val="001A0DC2"/>
    <w:rsid w:val="001D0212"/>
    <w:rsid w:val="002225B8"/>
    <w:rsid w:val="00317FAA"/>
    <w:rsid w:val="0072609E"/>
    <w:rsid w:val="00727E64"/>
    <w:rsid w:val="00800354"/>
    <w:rsid w:val="00806BC3"/>
    <w:rsid w:val="00900493"/>
    <w:rsid w:val="00941566"/>
    <w:rsid w:val="00944DD4"/>
    <w:rsid w:val="00984F51"/>
    <w:rsid w:val="00987186"/>
    <w:rsid w:val="00A96B2F"/>
    <w:rsid w:val="00B22C61"/>
    <w:rsid w:val="00B51FE1"/>
    <w:rsid w:val="00B55EE9"/>
    <w:rsid w:val="00B8015E"/>
    <w:rsid w:val="00C93622"/>
    <w:rsid w:val="00D31338"/>
    <w:rsid w:val="00DA2706"/>
    <w:rsid w:val="00E46AC5"/>
    <w:rsid w:val="00E94C4C"/>
    <w:rsid w:val="00FA7271"/>
    <w:rsid w:val="00FB4E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186"/>
    <w:pPr>
      <w:suppressAutoHyphens/>
      <w:spacing w:line="276" w:lineRule="auto"/>
    </w:pPr>
  </w:style>
  <w:style w:type="paragraph" w:styleId="1">
    <w:name w:val="heading 1"/>
    <w:basedOn w:val="a"/>
    <w:next w:val="a"/>
    <w:link w:val="10"/>
    <w:uiPriority w:val="9"/>
    <w:qFormat/>
    <w:rsid w:val="00806BC3"/>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uppressAutoHyphens w:val="0"/>
      <w:spacing w:before="480" w:after="100" w:line="269" w:lineRule="auto"/>
      <w:contextualSpacing/>
      <w:outlineLvl w:val="0"/>
    </w:pPr>
    <w:rPr>
      <w:rFonts w:asciiTheme="majorHAnsi" w:eastAsiaTheme="majorEastAsia" w:hAnsiTheme="majorHAnsi" w:cstheme="majorBidi"/>
      <w:b/>
      <w:bCs/>
      <w:i/>
      <w:iCs/>
      <w:color w:val="622423" w:themeColor="accent2" w:themeShade="7F"/>
    </w:rPr>
  </w:style>
  <w:style w:type="paragraph" w:styleId="2">
    <w:name w:val="heading 2"/>
    <w:basedOn w:val="a"/>
    <w:next w:val="a"/>
    <w:link w:val="20"/>
    <w:uiPriority w:val="9"/>
    <w:semiHidden/>
    <w:unhideWhenUsed/>
    <w:qFormat/>
    <w:rsid w:val="00806BC3"/>
    <w:pPr>
      <w:pBdr>
        <w:top w:val="single" w:sz="4" w:space="0" w:color="C0504D" w:themeColor="accent2"/>
        <w:left w:val="single" w:sz="48" w:space="2" w:color="C0504D" w:themeColor="accent2"/>
        <w:bottom w:val="single" w:sz="4" w:space="0" w:color="C0504D" w:themeColor="accent2"/>
        <w:right w:val="single" w:sz="4" w:space="4" w:color="C0504D" w:themeColor="accent2"/>
      </w:pBdr>
      <w:suppressAutoHyphens w:val="0"/>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rPr>
  </w:style>
  <w:style w:type="paragraph" w:styleId="3">
    <w:name w:val="heading 3"/>
    <w:basedOn w:val="a"/>
    <w:next w:val="a"/>
    <w:link w:val="30"/>
    <w:uiPriority w:val="9"/>
    <w:semiHidden/>
    <w:unhideWhenUsed/>
    <w:qFormat/>
    <w:rsid w:val="00806BC3"/>
    <w:pPr>
      <w:pBdr>
        <w:left w:val="single" w:sz="48" w:space="2" w:color="C0504D" w:themeColor="accent2"/>
        <w:bottom w:val="single" w:sz="4" w:space="0" w:color="C0504D" w:themeColor="accent2"/>
      </w:pBdr>
      <w:suppressAutoHyphens w:val="0"/>
      <w:spacing w:before="200" w:after="100" w:line="240" w:lineRule="auto"/>
      <w:ind w:left="144"/>
      <w:contextualSpacing/>
      <w:outlineLvl w:val="2"/>
    </w:pPr>
    <w:rPr>
      <w:rFonts w:asciiTheme="majorHAnsi" w:eastAsiaTheme="majorEastAsia" w:hAnsiTheme="majorHAnsi" w:cstheme="majorBidi"/>
      <w:b/>
      <w:bCs/>
      <w:i/>
      <w:iCs/>
      <w:color w:val="943634" w:themeColor="accent2" w:themeShade="BF"/>
    </w:rPr>
  </w:style>
  <w:style w:type="paragraph" w:styleId="4">
    <w:name w:val="heading 4"/>
    <w:basedOn w:val="a"/>
    <w:next w:val="a"/>
    <w:link w:val="40"/>
    <w:uiPriority w:val="9"/>
    <w:semiHidden/>
    <w:unhideWhenUsed/>
    <w:qFormat/>
    <w:rsid w:val="00806BC3"/>
    <w:pPr>
      <w:pBdr>
        <w:left w:val="single" w:sz="4" w:space="2" w:color="C0504D" w:themeColor="accent2"/>
        <w:bottom w:val="single" w:sz="4" w:space="2" w:color="C0504D" w:themeColor="accent2"/>
      </w:pBdr>
      <w:suppressAutoHyphens w:val="0"/>
      <w:spacing w:before="200" w:after="100" w:line="240" w:lineRule="auto"/>
      <w:ind w:left="86"/>
      <w:contextualSpacing/>
      <w:outlineLvl w:val="3"/>
    </w:pPr>
    <w:rPr>
      <w:rFonts w:asciiTheme="majorHAnsi" w:eastAsiaTheme="majorEastAsia" w:hAnsiTheme="majorHAnsi" w:cstheme="majorBidi"/>
      <w:b/>
      <w:bCs/>
      <w:i/>
      <w:iCs/>
      <w:color w:val="943634" w:themeColor="accent2" w:themeShade="BF"/>
    </w:rPr>
  </w:style>
  <w:style w:type="paragraph" w:styleId="5">
    <w:name w:val="heading 5"/>
    <w:basedOn w:val="a"/>
    <w:next w:val="a"/>
    <w:link w:val="50"/>
    <w:uiPriority w:val="9"/>
    <w:semiHidden/>
    <w:unhideWhenUsed/>
    <w:qFormat/>
    <w:rsid w:val="00806BC3"/>
    <w:pPr>
      <w:pBdr>
        <w:left w:val="dotted" w:sz="4" w:space="2" w:color="C0504D" w:themeColor="accent2"/>
        <w:bottom w:val="dotted" w:sz="4" w:space="2" w:color="C0504D" w:themeColor="accent2"/>
      </w:pBdr>
      <w:suppressAutoHyphens w:val="0"/>
      <w:spacing w:before="200" w:after="100" w:line="240" w:lineRule="auto"/>
      <w:ind w:left="86"/>
      <w:contextualSpacing/>
      <w:outlineLvl w:val="4"/>
    </w:pPr>
    <w:rPr>
      <w:rFonts w:asciiTheme="majorHAnsi" w:eastAsiaTheme="majorEastAsia" w:hAnsiTheme="majorHAnsi" w:cstheme="majorBidi"/>
      <w:b/>
      <w:bCs/>
      <w:i/>
      <w:iCs/>
      <w:color w:val="943634" w:themeColor="accent2" w:themeShade="BF"/>
    </w:rPr>
  </w:style>
  <w:style w:type="paragraph" w:styleId="6">
    <w:name w:val="heading 6"/>
    <w:basedOn w:val="a"/>
    <w:next w:val="a"/>
    <w:link w:val="60"/>
    <w:uiPriority w:val="9"/>
    <w:semiHidden/>
    <w:unhideWhenUsed/>
    <w:qFormat/>
    <w:rsid w:val="00806BC3"/>
    <w:pPr>
      <w:pBdr>
        <w:bottom w:val="single" w:sz="4" w:space="2" w:color="E5B8B7" w:themeColor="accent2" w:themeTint="66"/>
      </w:pBdr>
      <w:suppressAutoHyphens w:val="0"/>
      <w:spacing w:before="200" w:after="100" w:line="240" w:lineRule="auto"/>
      <w:contextualSpacing/>
      <w:outlineLvl w:val="5"/>
    </w:pPr>
    <w:rPr>
      <w:rFonts w:asciiTheme="majorHAnsi" w:eastAsiaTheme="majorEastAsia" w:hAnsiTheme="majorHAnsi" w:cstheme="majorBidi"/>
      <w:i/>
      <w:iCs/>
      <w:color w:val="943634" w:themeColor="accent2" w:themeShade="BF"/>
    </w:rPr>
  </w:style>
  <w:style w:type="paragraph" w:styleId="7">
    <w:name w:val="heading 7"/>
    <w:basedOn w:val="a"/>
    <w:next w:val="a"/>
    <w:link w:val="70"/>
    <w:uiPriority w:val="9"/>
    <w:semiHidden/>
    <w:unhideWhenUsed/>
    <w:qFormat/>
    <w:rsid w:val="00806BC3"/>
    <w:pPr>
      <w:pBdr>
        <w:bottom w:val="dotted" w:sz="4" w:space="2" w:color="D99594" w:themeColor="accent2" w:themeTint="99"/>
      </w:pBdr>
      <w:suppressAutoHyphens w:val="0"/>
      <w:spacing w:before="200" w:after="100" w:line="240" w:lineRule="auto"/>
      <w:contextualSpacing/>
      <w:outlineLvl w:val="6"/>
    </w:pPr>
    <w:rPr>
      <w:rFonts w:asciiTheme="majorHAnsi" w:eastAsiaTheme="majorEastAsia" w:hAnsiTheme="majorHAnsi" w:cstheme="majorBidi"/>
      <w:i/>
      <w:iCs/>
      <w:color w:val="943634" w:themeColor="accent2" w:themeShade="BF"/>
    </w:rPr>
  </w:style>
  <w:style w:type="paragraph" w:styleId="8">
    <w:name w:val="heading 8"/>
    <w:basedOn w:val="a"/>
    <w:next w:val="a"/>
    <w:link w:val="80"/>
    <w:uiPriority w:val="9"/>
    <w:semiHidden/>
    <w:unhideWhenUsed/>
    <w:qFormat/>
    <w:rsid w:val="00806BC3"/>
    <w:pPr>
      <w:suppressAutoHyphens w:val="0"/>
      <w:spacing w:before="200" w:after="100" w:line="240" w:lineRule="auto"/>
      <w:contextualSpacing/>
      <w:outlineLvl w:val="7"/>
    </w:pPr>
    <w:rPr>
      <w:rFonts w:asciiTheme="majorHAnsi" w:eastAsiaTheme="majorEastAsia" w:hAnsiTheme="majorHAnsi" w:cstheme="majorBidi"/>
      <w:i/>
      <w:iCs/>
      <w:color w:val="C0504D" w:themeColor="accent2"/>
    </w:rPr>
  </w:style>
  <w:style w:type="paragraph" w:styleId="9">
    <w:name w:val="heading 9"/>
    <w:basedOn w:val="a"/>
    <w:next w:val="a"/>
    <w:link w:val="90"/>
    <w:uiPriority w:val="9"/>
    <w:semiHidden/>
    <w:unhideWhenUsed/>
    <w:qFormat/>
    <w:rsid w:val="00806BC3"/>
    <w:pPr>
      <w:suppressAutoHyphens w:val="0"/>
      <w:spacing w:before="200" w:after="100" w:line="240" w:lineRule="auto"/>
      <w:contextualSpacing/>
      <w:outlineLvl w:val="8"/>
    </w:pPr>
    <w:rPr>
      <w:rFonts w:asciiTheme="majorHAnsi" w:eastAsiaTheme="majorEastAsia" w:hAnsiTheme="majorHAnsi" w:cstheme="majorBidi"/>
      <w:i/>
      <w:iCs/>
      <w:color w:val="C0504D" w:themeColor="accent2"/>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6BC3"/>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806BC3"/>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806BC3"/>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806BC3"/>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806BC3"/>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806BC3"/>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806BC3"/>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806BC3"/>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806BC3"/>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806BC3"/>
    <w:pPr>
      <w:suppressAutoHyphens w:val="0"/>
      <w:spacing w:line="288" w:lineRule="auto"/>
    </w:pPr>
    <w:rPr>
      <w:b/>
      <w:bCs/>
      <w:i/>
      <w:iCs/>
      <w:color w:val="943634" w:themeColor="accent2" w:themeShade="BF"/>
      <w:sz w:val="18"/>
      <w:szCs w:val="18"/>
    </w:rPr>
  </w:style>
  <w:style w:type="paragraph" w:styleId="a4">
    <w:name w:val="Title"/>
    <w:basedOn w:val="a"/>
    <w:next w:val="a"/>
    <w:link w:val="a5"/>
    <w:uiPriority w:val="10"/>
    <w:qFormat/>
    <w:rsid w:val="00806BC3"/>
    <w:pPr>
      <w:pBdr>
        <w:top w:val="single" w:sz="48" w:space="0" w:color="C0504D" w:themeColor="accent2"/>
        <w:bottom w:val="single" w:sz="48" w:space="0" w:color="C0504D" w:themeColor="accent2"/>
      </w:pBdr>
      <w:shd w:val="clear" w:color="auto" w:fill="C0504D" w:themeFill="accent2"/>
      <w:suppressAutoHyphens w:val="0"/>
      <w:spacing w:after="0" w:line="240" w:lineRule="auto"/>
      <w:jc w:val="center"/>
    </w:pPr>
    <w:rPr>
      <w:rFonts w:asciiTheme="majorHAnsi" w:eastAsiaTheme="majorEastAsia" w:hAnsiTheme="majorHAnsi" w:cstheme="majorBidi"/>
      <w:i/>
      <w:iCs/>
      <w:color w:val="FFFFFF" w:themeColor="background1"/>
      <w:spacing w:val="10"/>
      <w:sz w:val="48"/>
      <w:szCs w:val="48"/>
    </w:rPr>
  </w:style>
  <w:style w:type="character" w:customStyle="1" w:styleId="a5">
    <w:name w:val="Название Знак"/>
    <w:basedOn w:val="a0"/>
    <w:link w:val="a4"/>
    <w:uiPriority w:val="10"/>
    <w:rsid w:val="00806BC3"/>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806BC3"/>
    <w:pPr>
      <w:pBdr>
        <w:bottom w:val="dotted" w:sz="8" w:space="10" w:color="C0504D" w:themeColor="accent2"/>
      </w:pBdr>
      <w:suppressAutoHyphens w:val="0"/>
      <w:spacing w:before="200" w:after="900" w:line="240" w:lineRule="auto"/>
      <w:jc w:val="center"/>
    </w:pPr>
    <w:rPr>
      <w:rFonts w:asciiTheme="majorHAnsi" w:eastAsiaTheme="majorEastAsia" w:hAnsiTheme="majorHAnsi" w:cstheme="majorBidi"/>
      <w:i/>
      <w:iCs/>
      <w:color w:val="622423" w:themeColor="accent2" w:themeShade="7F"/>
      <w:sz w:val="24"/>
      <w:szCs w:val="24"/>
    </w:rPr>
  </w:style>
  <w:style w:type="character" w:customStyle="1" w:styleId="a7">
    <w:name w:val="Подзаголовок Знак"/>
    <w:basedOn w:val="a0"/>
    <w:link w:val="a6"/>
    <w:uiPriority w:val="11"/>
    <w:rsid w:val="00806BC3"/>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806BC3"/>
    <w:rPr>
      <w:b/>
      <w:bCs/>
      <w:spacing w:val="0"/>
    </w:rPr>
  </w:style>
  <w:style w:type="character" w:styleId="a9">
    <w:name w:val="Emphasis"/>
    <w:uiPriority w:val="20"/>
    <w:qFormat/>
    <w:rsid w:val="00806BC3"/>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link w:val="ab"/>
    <w:uiPriority w:val="1"/>
    <w:qFormat/>
    <w:rsid w:val="00806BC3"/>
    <w:pPr>
      <w:suppressAutoHyphens w:val="0"/>
      <w:spacing w:after="0" w:line="240" w:lineRule="auto"/>
    </w:pPr>
    <w:rPr>
      <w:i/>
      <w:iCs/>
      <w:sz w:val="20"/>
      <w:szCs w:val="20"/>
    </w:rPr>
  </w:style>
  <w:style w:type="character" w:customStyle="1" w:styleId="ab">
    <w:name w:val="Без интервала Знак"/>
    <w:basedOn w:val="a0"/>
    <w:link w:val="aa"/>
    <w:uiPriority w:val="1"/>
    <w:rsid w:val="00806BC3"/>
    <w:rPr>
      <w:i/>
      <w:iCs/>
      <w:sz w:val="20"/>
      <w:szCs w:val="20"/>
    </w:rPr>
  </w:style>
  <w:style w:type="paragraph" w:styleId="ac">
    <w:name w:val="List Paragraph"/>
    <w:basedOn w:val="a"/>
    <w:uiPriority w:val="34"/>
    <w:qFormat/>
    <w:rsid w:val="00806BC3"/>
    <w:pPr>
      <w:suppressAutoHyphens w:val="0"/>
      <w:spacing w:line="288" w:lineRule="auto"/>
      <w:ind w:left="720"/>
      <w:contextualSpacing/>
    </w:pPr>
    <w:rPr>
      <w:i/>
      <w:iCs/>
      <w:sz w:val="20"/>
      <w:szCs w:val="20"/>
    </w:rPr>
  </w:style>
  <w:style w:type="paragraph" w:styleId="21">
    <w:name w:val="Quote"/>
    <w:basedOn w:val="a"/>
    <w:next w:val="a"/>
    <w:link w:val="22"/>
    <w:uiPriority w:val="29"/>
    <w:qFormat/>
    <w:rsid w:val="00806BC3"/>
    <w:pPr>
      <w:suppressAutoHyphens w:val="0"/>
      <w:spacing w:line="288" w:lineRule="auto"/>
    </w:pPr>
    <w:rPr>
      <w:color w:val="943634" w:themeColor="accent2" w:themeShade="BF"/>
      <w:sz w:val="20"/>
      <w:szCs w:val="20"/>
    </w:rPr>
  </w:style>
  <w:style w:type="character" w:customStyle="1" w:styleId="22">
    <w:name w:val="Цитата 2 Знак"/>
    <w:basedOn w:val="a0"/>
    <w:link w:val="21"/>
    <w:uiPriority w:val="29"/>
    <w:rsid w:val="00806BC3"/>
    <w:rPr>
      <w:color w:val="943634" w:themeColor="accent2" w:themeShade="BF"/>
      <w:sz w:val="20"/>
      <w:szCs w:val="20"/>
    </w:rPr>
  </w:style>
  <w:style w:type="paragraph" w:styleId="ad">
    <w:name w:val="Intense Quote"/>
    <w:basedOn w:val="a"/>
    <w:next w:val="a"/>
    <w:link w:val="ae"/>
    <w:uiPriority w:val="30"/>
    <w:qFormat/>
    <w:rsid w:val="00806BC3"/>
    <w:pPr>
      <w:pBdr>
        <w:top w:val="dotted" w:sz="8" w:space="10" w:color="C0504D" w:themeColor="accent2"/>
        <w:bottom w:val="dotted" w:sz="8" w:space="10" w:color="C0504D" w:themeColor="accent2"/>
      </w:pBdr>
      <w:suppressAutoHyphens w:val="0"/>
      <w:spacing w:line="300" w:lineRule="auto"/>
      <w:ind w:left="2160" w:right="2160"/>
      <w:jc w:val="center"/>
    </w:pPr>
    <w:rPr>
      <w:rFonts w:asciiTheme="majorHAnsi" w:eastAsiaTheme="majorEastAsia" w:hAnsiTheme="majorHAnsi" w:cstheme="majorBidi"/>
      <w:b/>
      <w:bCs/>
      <w:i/>
      <w:iCs/>
      <w:color w:val="C0504D" w:themeColor="accent2"/>
      <w:sz w:val="20"/>
      <w:szCs w:val="20"/>
    </w:rPr>
  </w:style>
  <w:style w:type="character" w:customStyle="1" w:styleId="ae">
    <w:name w:val="Выделенная цитата Знак"/>
    <w:basedOn w:val="a0"/>
    <w:link w:val="ad"/>
    <w:uiPriority w:val="30"/>
    <w:rsid w:val="00806BC3"/>
    <w:rPr>
      <w:rFonts w:asciiTheme="majorHAnsi" w:eastAsiaTheme="majorEastAsia" w:hAnsiTheme="majorHAnsi" w:cstheme="majorBidi"/>
      <w:b/>
      <w:bCs/>
      <w:i/>
      <w:iCs/>
      <w:color w:val="C0504D" w:themeColor="accent2"/>
      <w:sz w:val="20"/>
      <w:szCs w:val="20"/>
    </w:rPr>
  </w:style>
  <w:style w:type="character" w:styleId="af">
    <w:name w:val="Subtle Emphasis"/>
    <w:uiPriority w:val="19"/>
    <w:qFormat/>
    <w:rsid w:val="00806BC3"/>
    <w:rPr>
      <w:rFonts w:asciiTheme="majorHAnsi" w:eastAsiaTheme="majorEastAsia" w:hAnsiTheme="majorHAnsi" w:cstheme="majorBidi"/>
      <w:i/>
      <w:iCs/>
      <w:color w:val="C0504D" w:themeColor="accent2"/>
    </w:rPr>
  </w:style>
  <w:style w:type="character" w:styleId="af0">
    <w:name w:val="Intense Emphasis"/>
    <w:uiPriority w:val="21"/>
    <w:qFormat/>
    <w:rsid w:val="00806BC3"/>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1">
    <w:name w:val="Subtle Reference"/>
    <w:uiPriority w:val="31"/>
    <w:qFormat/>
    <w:rsid w:val="00806BC3"/>
    <w:rPr>
      <w:i/>
      <w:iCs/>
      <w:smallCaps/>
      <w:color w:val="C0504D" w:themeColor="accent2"/>
      <w:u w:color="C0504D" w:themeColor="accent2"/>
    </w:rPr>
  </w:style>
  <w:style w:type="character" w:styleId="af2">
    <w:name w:val="Intense Reference"/>
    <w:uiPriority w:val="32"/>
    <w:qFormat/>
    <w:rsid w:val="00806BC3"/>
    <w:rPr>
      <w:b/>
      <w:bCs/>
      <w:i/>
      <w:iCs/>
      <w:smallCaps/>
      <w:color w:val="C0504D" w:themeColor="accent2"/>
      <w:u w:color="C0504D" w:themeColor="accent2"/>
    </w:rPr>
  </w:style>
  <w:style w:type="character" w:styleId="af3">
    <w:name w:val="Book Title"/>
    <w:uiPriority w:val="33"/>
    <w:qFormat/>
    <w:rsid w:val="00806BC3"/>
    <w:rPr>
      <w:rFonts w:asciiTheme="majorHAnsi" w:eastAsiaTheme="majorEastAsia" w:hAnsiTheme="majorHAnsi" w:cstheme="majorBidi"/>
      <w:b/>
      <w:bCs/>
      <w:i/>
      <w:iCs/>
      <w:smallCaps/>
      <w:color w:val="943634" w:themeColor="accent2" w:themeShade="BF"/>
      <w:u w:val="single"/>
    </w:rPr>
  </w:style>
  <w:style w:type="paragraph" w:styleId="af4">
    <w:name w:val="TOC Heading"/>
    <w:basedOn w:val="1"/>
    <w:next w:val="a"/>
    <w:uiPriority w:val="39"/>
    <w:semiHidden/>
    <w:unhideWhenUsed/>
    <w:qFormat/>
    <w:rsid w:val="00806BC3"/>
    <w:pPr>
      <w:outlineLvl w:val="9"/>
    </w:pPr>
    <w:rPr>
      <w:lang w:bidi="en-US"/>
    </w:rPr>
  </w:style>
  <w:style w:type="paragraph" w:customStyle="1" w:styleId="ConsPlusNormal">
    <w:name w:val="ConsPlusNormal"/>
    <w:qFormat/>
    <w:rsid w:val="00987186"/>
    <w:pPr>
      <w:widowControl w:val="0"/>
      <w:suppressAutoHyphens/>
      <w:spacing w:after="0" w:line="240" w:lineRule="auto"/>
    </w:pPr>
    <w:rPr>
      <w:rFonts w:eastAsia="Times New Roman" w:cs="Calibri"/>
      <w:szCs w:val="20"/>
      <w:lang w:eastAsia="ru-RU"/>
    </w:rPr>
  </w:style>
  <w:style w:type="paragraph" w:customStyle="1" w:styleId="ConsPlusTitle">
    <w:name w:val="ConsPlusTitle"/>
    <w:qFormat/>
    <w:rsid w:val="00987186"/>
    <w:pPr>
      <w:widowControl w:val="0"/>
      <w:suppressAutoHyphens/>
      <w:spacing w:after="0" w:line="240" w:lineRule="auto"/>
    </w:pPr>
    <w:rPr>
      <w:rFonts w:eastAsia="Times New Roman" w:cs="Calibri"/>
      <w:b/>
      <w:szCs w:val="20"/>
      <w:lang w:eastAsia="ru-RU"/>
    </w:rPr>
  </w:style>
  <w:style w:type="paragraph" w:customStyle="1" w:styleId="ConsPlusTitlePage">
    <w:name w:val="ConsPlusTitlePage"/>
    <w:qFormat/>
    <w:rsid w:val="00987186"/>
    <w:pPr>
      <w:widowControl w:val="0"/>
      <w:suppressAutoHyphens/>
      <w:spacing w:after="0" w:line="240" w:lineRule="auto"/>
    </w:pPr>
    <w:rPr>
      <w:rFonts w:ascii="Tahoma" w:eastAsia="Times New Roman" w:hAnsi="Tahoma" w:cs="Tahoma"/>
      <w:sz w:val="20"/>
      <w:szCs w:val="20"/>
      <w:lang w:eastAsia="ru-RU"/>
    </w:rPr>
  </w:style>
  <w:style w:type="table" w:styleId="af5">
    <w:name w:val="Table Grid"/>
    <w:basedOn w:val="a1"/>
    <w:uiPriority w:val="59"/>
    <w:rsid w:val="00987186"/>
    <w:pPr>
      <w:suppressAutoHyphens/>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unhideWhenUsed/>
    <w:rsid w:val="00987186"/>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987186"/>
  </w:style>
  <w:style w:type="paragraph" w:styleId="af8">
    <w:name w:val="footer"/>
    <w:basedOn w:val="a"/>
    <w:link w:val="af9"/>
    <w:uiPriority w:val="99"/>
    <w:unhideWhenUsed/>
    <w:rsid w:val="00987186"/>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987186"/>
  </w:style>
  <w:style w:type="table" w:styleId="-4">
    <w:name w:val="Table List 4"/>
    <w:basedOn w:val="a1"/>
    <w:rsid w:val="00B51FE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afa">
    <w:name w:val="Balloon Text"/>
    <w:basedOn w:val="a"/>
    <w:link w:val="afb"/>
    <w:uiPriority w:val="99"/>
    <w:semiHidden/>
    <w:unhideWhenUsed/>
    <w:rsid w:val="00B55EE9"/>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55E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List 4"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7186"/>
    <w:pPr>
      <w:suppressAutoHyphens/>
      <w:spacing w:line="276" w:lineRule="auto"/>
    </w:pPr>
  </w:style>
  <w:style w:type="paragraph" w:styleId="1">
    <w:name w:val="heading 1"/>
    <w:basedOn w:val="a"/>
    <w:next w:val="a"/>
    <w:link w:val="10"/>
    <w:uiPriority w:val="9"/>
    <w:qFormat/>
    <w:rsid w:val="00806BC3"/>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uppressAutoHyphens w:val="0"/>
      <w:spacing w:before="480" w:after="100" w:line="269" w:lineRule="auto"/>
      <w:contextualSpacing/>
      <w:outlineLvl w:val="0"/>
    </w:pPr>
    <w:rPr>
      <w:rFonts w:asciiTheme="majorHAnsi" w:eastAsiaTheme="majorEastAsia" w:hAnsiTheme="majorHAnsi" w:cstheme="majorBidi"/>
      <w:b/>
      <w:bCs/>
      <w:i/>
      <w:iCs/>
      <w:color w:val="622423" w:themeColor="accent2" w:themeShade="7F"/>
    </w:rPr>
  </w:style>
  <w:style w:type="paragraph" w:styleId="2">
    <w:name w:val="heading 2"/>
    <w:basedOn w:val="a"/>
    <w:next w:val="a"/>
    <w:link w:val="20"/>
    <w:uiPriority w:val="9"/>
    <w:semiHidden/>
    <w:unhideWhenUsed/>
    <w:qFormat/>
    <w:rsid w:val="00806BC3"/>
    <w:pPr>
      <w:pBdr>
        <w:top w:val="single" w:sz="4" w:space="0" w:color="C0504D" w:themeColor="accent2"/>
        <w:left w:val="single" w:sz="48" w:space="2" w:color="C0504D" w:themeColor="accent2"/>
        <w:bottom w:val="single" w:sz="4" w:space="0" w:color="C0504D" w:themeColor="accent2"/>
        <w:right w:val="single" w:sz="4" w:space="4" w:color="C0504D" w:themeColor="accent2"/>
      </w:pBdr>
      <w:suppressAutoHyphens w:val="0"/>
      <w:spacing w:before="200" w:after="100" w:line="269" w:lineRule="auto"/>
      <w:ind w:left="144"/>
      <w:contextualSpacing/>
      <w:outlineLvl w:val="1"/>
    </w:pPr>
    <w:rPr>
      <w:rFonts w:asciiTheme="majorHAnsi" w:eastAsiaTheme="majorEastAsia" w:hAnsiTheme="majorHAnsi" w:cstheme="majorBidi"/>
      <w:b/>
      <w:bCs/>
      <w:i/>
      <w:iCs/>
      <w:color w:val="943634" w:themeColor="accent2" w:themeShade="BF"/>
    </w:rPr>
  </w:style>
  <w:style w:type="paragraph" w:styleId="3">
    <w:name w:val="heading 3"/>
    <w:basedOn w:val="a"/>
    <w:next w:val="a"/>
    <w:link w:val="30"/>
    <w:uiPriority w:val="9"/>
    <w:semiHidden/>
    <w:unhideWhenUsed/>
    <w:qFormat/>
    <w:rsid w:val="00806BC3"/>
    <w:pPr>
      <w:pBdr>
        <w:left w:val="single" w:sz="48" w:space="2" w:color="C0504D" w:themeColor="accent2"/>
        <w:bottom w:val="single" w:sz="4" w:space="0" w:color="C0504D" w:themeColor="accent2"/>
      </w:pBdr>
      <w:suppressAutoHyphens w:val="0"/>
      <w:spacing w:before="200" w:after="100" w:line="240" w:lineRule="auto"/>
      <w:ind w:left="144"/>
      <w:contextualSpacing/>
      <w:outlineLvl w:val="2"/>
    </w:pPr>
    <w:rPr>
      <w:rFonts w:asciiTheme="majorHAnsi" w:eastAsiaTheme="majorEastAsia" w:hAnsiTheme="majorHAnsi" w:cstheme="majorBidi"/>
      <w:b/>
      <w:bCs/>
      <w:i/>
      <w:iCs/>
      <w:color w:val="943634" w:themeColor="accent2" w:themeShade="BF"/>
    </w:rPr>
  </w:style>
  <w:style w:type="paragraph" w:styleId="4">
    <w:name w:val="heading 4"/>
    <w:basedOn w:val="a"/>
    <w:next w:val="a"/>
    <w:link w:val="40"/>
    <w:uiPriority w:val="9"/>
    <w:semiHidden/>
    <w:unhideWhenUsed/>
    <w:qFormat/>
    <w:rsid w:val="00806BC3"/>
    <w:pPr>
      <w:pBdr>
        <w:left w:val="single" w:sz="4" w:space="2" w:color="C0504D" w:themeColor="accent2"/>
        <w:bottom w:val="single" w:sz="4" w:space="2" w:color="C0504D" w:themeColor="accent2"/>
      </w:pBdr>
      <w:suppressAutoHyphens w:val="0"/>
      <w:spacing w:before="200" w:after="100" w:line="240" w:lineRule="auto"/>
      <w:ind w:left="86"/>
      <w:contextualSpacing/>
      <w:outlineLvl w:val="3"/>
    </w:pPr>
    <w:rPr>
      <w:rFonts w:asciiTheme="majorHAnsi" w:eastAsiaTheme="majorEastAsia" w:hAnsiTheme="majorHAnsi" w:cstheme="majorBidi"/>
      <w:b/>
      <w:bCs/>
      <w:i/>
      <w:iCs/>
      <w:color w:val="943634" w:themeColor="accent2" w:themeShade="BF"/>
    </w:rPr>
  </w:style>
  <w:style w:type="paragraph" w:styleId="5">
    <w:name w:val="heading 5"/>
    <w:basedOn w:val="a"/>
    <w:next w:val="a"/>
    <w:link w:val="50"/>
    <w:uiPriority w:val="9"/>
    <w:semiHidden/>
    <w:unhideWhenUsed/>
    <w:qFormat/>
    <w:rsid w:val="00806BC3"/>
    <w:pPr>
      <w:pBdr>
        <w:left w:val="dotted" w:sz="4" w:space="2" w:color="C0504D" w:themeColor="accent2"/>
        <w:bottom w:val="dotted" w:sz="4" w:space="2" w:color="C0504D" w:themeColor="accent2"/>
      </w:pBdr>
      <w:suppressAutoHyphens w:val="0"/>
      <w:spacing w:before="200" w:after="100" w:line="240" w:lineRule="auto"/>
      <w:ind w:left="86"/>
      <w:contextualSpacing/>
      <w:outlineLvl w:val="4"/>
    </w:pPr>
    <w:rPr>
      <w:rFonts w:asciiTheme="majorHAnsi" w:eastAsiaTheme="majorEastAsia" w:hAnsiTheme="majorHAnsi" w:cstheme="majorBidi"/>
      <w:b/>
      <w:bCs/>
      <w:i/>
      <w:iCs/>
      <w:color w:val="943634" w:themeColor="accent2" w:themeShade="BF"/>
    </w:rPr>
  </w:style>
  <w:style w:type="paragraph" w:styleId="6">
    <w:name w:val="heading 6"/>
    <w:basedOn w:val="a"/>
    <w:next w:val="a"/>
    <w:link w:val="60"/>
    <w:uiPriority w:val="9"/>
    <w:semiHidden/>
    <w:unhideWhenUsed/>
    <w:qFormat/>
    <w:rsid w:val="00806BC3"/>
    <w:pPr>
      <w:pBdr>
        <w:bottom w:val="single" w:sz="4" w:space="2" w:color="E5B8B7" w:themeColor="accent2" w:themeTint="66"/>
      </w:pBdr>
      <w:suppressAutoHyphens w:val="0"/>
      <w:spacing w:before="200" w:after="100" w:line="240" w:lineRule="auto"/>
      <w:contextualSpacing/>
      <w:outlineLvl w:val="5"/>
    </w:pPr>
    <w:rPr>
      <w:rFonts w:asciiTheme="majorHAnsi" w:eastAsiaTheme="majorEastAsia" w:hAnsiTheme="majorHAnsi" w:cstheme="majorBidi"/>
      <w:i/>
      <w:iCs/>
      <w:color w:val="943634" w:themeColor="accent2" w:themeShade="BF"/>
    </w:rPr>
  </w:style>
  <w:style w:type="paragraph" w:styleId="7">
    <w:name w:val="heading 7"/>
    <w:basedOn w:val="a"/>
    <w:next w:val="a"/>
    <w:link w:val="70"/>
    <w:uiPriority w:val="9"/>
    <w:semiHidden/>
    <w:unhideWhenUsed/>
    <w:qFormat/>
    <w:rsid w:val="00806BC3"/>
    <w:pPr>
      <w:pBdr>
        <w:bottom w:val="dotted" w:sz="4" w:space="2" w:color="D99594" w:themeColor="accent2" w:themeTint="99"/>
      </w:pBdr>
      <w:suppressAutoHyphens w:val="0"/>
      <w:spacing w:before="200" w:after="100" w:line="240" w:lineRule="auto"/>
      <w:contextualSpacing/>
      <w:outlineLvl w:val="6"/>
    </w:pPr>
    <w:rPr>
      <w:rFonts w:asciiTheme="majorHAnsi" w:eastAsiaTheme="majorEastAsia" w:hAnsiTheme="majorHAnsi" w:cstheme="majorBidi"/>
      <w:i/>
      <w:iCs/>
      <w:color w:val="943634" w:themeColor="accent2" w:themeShade="BF"/>
    </w:rPr>
  </w:style>
  <w:style w:type="paragraph" w:styleId="8">
    <w:name w:val="heading 8"/>
    <w:basedOn w:val="a"/>
    <w:next w:val="a"/>
    <w:link w:val="80"/>
    <w:uiPriority w:val="9"/>
    <w:semiHidden/>
    <w:unhideWhenUsed/>
    <w:qFormat/>
    <w:rsid w:val="00806BC3"/>
    <w:pPr>
      <w:suppressAutoHyphens w:val="0"/>
      <w:spacing w:before="200" w:after="100" w:line="240" w:lineRule="auto"/>
      <w:contextualSpacing/>
      <w:outlineLvl w:val="7"/>
    </w:pPr>
    <w:rPr>
      <w:rFonts w:asciiTheme="majorHAnsi" w:eastAsiaTheme="majorEastAsia" w:hAnsiTheme="majorHAnsi" w:cstheme="majorBidi"/>
      <w:i/>
      <w:iCs/>
      <w:color w:val="C0504D" w:themeColor="accent2"/>
    </w:rPr>
  </w:style>
  <w:style w:type="paragraph" w:styleId="9">
    <w:name w:val="heading 9"/>
    <w:basedOn w:val="a"/>
    <w:next w:val="a"/>
    <w:link w:val="90"/>
    <w:uiPriority w:val="9"/>
    <w:semiHidden/>
    <w:unhideWhenUsed/>
    <w:qFormat/>
    <w:rsid w:val="00806BC3"/>
    <w:pPr>
      <w:suppressAutoHyphens w:val="0"/>
      <w:spacing w:before="200" w:after="100" w:line="240" w:lineRule="auto"/>
      <w:contextualSpacing/>
      <w:outlineLvl w:val="8"/>
    </w:pPr>
    <w:rPr>
      <w:rFonts w:asciiTheme="majorHAnsi" w:eastAsiaTheme="majorEastAsia" w:hAnsiTheme="majorHAnsi" w:cstheme="majorBidi"/>
      <w:i/>
      <w:iCs/>
      <w:color w:val="C0504D" w:themeColor="accent2"/>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6BC3"/>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semiHidden/>
    <w:rsid w:val="00806BC3"/>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806BC3"/>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806BC3"/>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806BC3"/>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806BC3"/>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806BC3"/>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806BC3"/>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806BC3"/>
    <w:rPr>
      <w:rFonts w:asciiTheme="majorHAnsi" w:eastAsiaTheme="majorEastAsia" w:hAnsiTheme="majorHAnsi" w:cstheme="majorBidi"/>
      <w:i/>
      <w:iCs/>
      <w:color w:val="C0504D" w:themeColor="accent2"/>
      <w:sz w:val="20"/>
      <w:szCs w:val="20"/>
    </w:rPr>
  </w:style>
  <w:style w:type="paragraph" w:styleId="a3">
    <w:name w:val="caption"/>
    <w:basedOn w:val="a"/>
    <w:next w:val="a"/>
    <w:uiPriority w:val="35"/>
    <w:semiHidden/>
    <w:unhideWhenUsed/>
    <w:qFormat/>
    <w:rsid w:val="00806BC3"/>
    <w:pPr>
      <w:suppressAutoHyphens w:val="0"/>
      <w:spacing w:line="288" w:lineRule="auto"/>
    </w:pPr>
    <w:rPr>
      <w:b/>
      <w:bCs/>
      <w:i/>
      <w:iCs/>
      <w:color w:val="943634" w:themeColor="accent2" w:themeShade="BF"/>
      <w:sz w:val="18"/>
      <w:szCs w:val="18"/>
    </w:rPr>
  </w:style>
  <w:style w:type="paragraph" w:styleId="a4">
    <w:name w:val="Title"/>
    <w:basedOn w:val="a"/>
    <w:next w:val="a"/>
    <w:link w:val="a5"/>
    <w:uiPriority w:val="10"/>
    <w:qFormat/>
    <w:rsid w:val="00806BC3"/>
    <w:pPr>
      <w:pBdr>
        <w:top w:val="single" w:sz="48" w:space="0" w:color="C0504D" w:themeColor="accent2"/>
        <w:bottom w:val="single" w:sz="48" w:space="0" w:color="C0504D" w:themeColor="accent2"/>
      </w:pBdr>
      <w:shd w:val="clear" w:color="auto" w:fill="C0504D" w:themeFill="accent2"/>
      <w:suppressAutoHyphens w:val="0"/>
      <w:spacing w:after="0" w:line="240" w:lineRule="auto"/>
      <w:jc w:val="center"/>
    </w:pPr>
    <w:rPr>
      <w:rFonts w:asciiTheme="majorHAnsi" w:eastAsiaTheme="majorEastAsia" w:hAnsiTheme="majorHAnsi" w:cstheme="majorBidi"/>
      <w:i/>
      <w:iCs/>
      <w:color w:val="FFFFFF" w:themeColor="background1"/>
      <w:spacing w:val="10"/>
      <w:sz w:val="48"/>
      <w:szCs w:val="48"/>
    </w:rPr>
  </w:style>
  <w:style w:type="character" w:customStyle="1" w:styleId="a5">
    <w:name w:val="Название Знак"/>
    <w:basedOn w:val="a0"/>
    <w:link w:val="a4"/>
    <w:uiPriority w:val="10"/>
    <w:rsid w:val="00806BC3"/>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6">
    <w:name w:val="Subtitle"/>
    <w:basedOn w:val="a"/>
    <w:next w:val="a"/>
    <w:link w:val="a7"/>
    <w:uiPriority w:val="11"/>
    <w:qFormat/>
    <w:rsid w:val="00806BC3"/>
    <w:pPr>
      <w:pBdr>
        <w:bottom w:val="dotted" w:sz="8" w:space="10" w:color="C0504D" w:themeColor="accent2"/>
      </w:pBdr>
      <w:suppressAutoHyphens w:val="0"/>
      <w:spacing w:before="200" w:after="900" w:line="240" w:lineRule="auto"/>
      <w:jc w:val="center"/>
    </w:pPr>
    <w:rPr>
      <w:rFonts w:asciiTheme="majorHAnsi" w:eastAsiaTheme="majorEastAsia" w:hAnsiTheme="majorHAnsi" w:cstheme="majorBidi"/>
      <w:i/>
      <w:iCs/>
      <w:color w:val="622423" w:themeColor="accent2" w:themeShade="7F"/>
      <w:sz w:val="24"/>
      <w:szCs w:val="24"/>
    </w:rPr>
  </w:style>
  <w:style w:type="character" w:customStyle="1" w:styleId="a7">
    <w:name w:val="Подзаголовок Знак"/>
    <w:basedOn w:val="a0"/>
    <w:link w:val="a6"/>
    <w:uiPriority w:val="11"/>
    <w:rsid w:val="00806BC3"/>
    <w:rPr>
      <w:rFonts w:asciiTheme="majorHAnsi" w:eastAsiaTheme="majorEastAsia" w:hAnsiTheme="majorHAnsi" w:cstheme="majorBidi"/>
      <w:i/>
      <w:iCs/>
      <w:color w:val="622423" w:themeColor="accent2" w:themeShade="7F"/>
      <w:sz w:val="24"/>
      <w:szCs w:val="24"/>
    </w:rPr>
  </w:style>
  <w:style w:type="character" w:styleId="a8">
    <w:name w:val="Strong"/>
    <w:uiPriority w:val="22"/>
    <w:qFormat/>
    <w:rsid w:val="00806BC3"/>
    <w:rPr>
      <w:b/>
      <w:bCs/>
      <w:spacing w:val="0"/>
    </w:rPr>
  </w:style>
  <w:style w:type="character" w:styleId="a9">
    <w:name w:val="Emphasis"/>
    <w:uiPriority w:val="20"/>
    <w:qFormat/>
    <w:rsid w:val="00806BC3"/>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a">
    <w:name w:val="No Spacing"/>
    <w:basedOn w:val="a"/>
    <w:link w:val="ab"/>
    <w:uiPriority w:val="1"/>
    <w:qFormat/>
    <w:rsid w:val="00806BC3"/>
    <w:pPr>
      <w:suppressAutoHyphens w:val="0"/>
      <w:spacing w:after="0" w:line="240" w:lineRule="auto"/>
    </w:pPr>
    <w:rPr>
      <w:i/>
      <w:iCs/>
      <w:sz w:val="20"/>
      <w:szCs w:val="20"/>
    </w:rPr>
  </w:style>
  <w:style w:type="character" w:customStyle="1" w:styleId="ab">
    <w:name w:val="Без интервала Знак"/>
    <w:basedOn w:val="a0"/>
    <w:link w:val="aa"/>
    <w:uiPriority w:val="1"/>
    <w:rsid w:val="00806BC3"/>
    <w:rPr>
      <w:i/>
      <w:iCs/>
      <w:sz w:val="20"/>
      <w:szCs w:val="20"/>
    </w:rPr>
  </w:style>
  <w:style w:type="paragraph" w:styleId="ac">
    <w:name w:val="List Paragraph"/>
    <w:basedOn w:val="a"/>
    <w:uiPriority w:val="34"/>
    <w:qFormat/>
    <w:rsid w:val="00806BC3"/>
    <w:pPr>
      <w:suppressAutoHyphens w:val="0"/>
      <w:spacing w:line="288" w:lineRule="auto"/>
      <w:ind w:left="720"/>
      <w:contextualSpacing/>
    </w:pPr>
    <w:rPr>
      <w:i/>
      <w:iCs/>
      <w:sz w:val="20"/>
      <w:szCs w:val="20"/>
    </w:rPr>
  </w:style>
  <w:style w:type="paragraph" w:styleId="21">
    <w:name w:val="Quote"/>
    <w:basedOn w:val="a"/>
    <w:next w:val="a"/>
    <w:link w:val="22"/>
    <w:uiPriority w:val="29"/>
    <w:qFormat/>
    <w:rsid w:val="00806BC3"/>
    <w:pPr>
      <w:suppressAutoHyphens w:val="0"/>
      <w:spacing w:line="288" w:lineRule="auto"/>
    </w:pPr>
    <w:rPr>
      <w:color w:val="943634" w:themeColor="accent2" w:themeShade="BF"/>
      <w:sz w:val="20"/>
      <w:szCs w:val="20"/>
    </w:rPr>
  </w:style>
  <w:style w:type="character" w:customStyle="1" w:styleId="22">
    <w:name w:val="Цитата 2 Знак"/>
    <w:basedOn w:val="a0"/>
    <w:link w:val="21"/>
    <w:uiPriority w:val="29"/>
    <w:rsid w:val="00806BC3"/>
    <w:rPr>
      <w:color w:val="943634" w:themeColor="accent2" w:themeShade="BF"/>
      <w:sz w:val="20"/>
      <w:szCs w:val="20"/>
    </w:rPr>
  </w:style>
  <w:style w:type="paragraph" w:styleId="ad">
    <w:name w:val="Intense Quote"/>
    <w:basedOn w:val="a"/>
    <w:next w:val="a"/>
    <w:link w:val="ae"/>
    <w:uiPriority w:val="30"/>
    <w:qFormat/>
    <w:rsid w:val="00806BC3"/>
    <w:pPr>
      <w:pBdr>
        <w:top w:val="dotted" w:sz="8" w:space="10" w:color="C0504D" w:themeColor="accent2"/>
        <w:bottom w:val="dotted" w:sz="8" w:space="10" w:color="C0504D" w:themeColor="accent2"/>
      </w:pBdr>
      <w:suppressAutoHyphens w:val="0"/>
      <w:spacing w:line="300" w:lineRule="auto"/>
      <w:ind w:left="2160" w:right="2160"/>
      <w:jc w:val="center"/>
    </w:pPr>
    <w:rPr>
      <w:rFonts w:asciiTheme="majorHAnsi" w:eastAsiaTheme="majorEastAsia" w:hAnsiTheme="majorHAnsi" w:cstheme="majorBidi"/>
      <w:b/>
      <w:bCs/>
      <w:i/>
      <w:iCs/>
      <w:color w:val="C0504D" w:themeColor="accent2"/>
      <w:sz w:val="20"/>
      <w:szCs w:val="20"/>
    </w:rPr>
  </w:style>
  <w:style w:type="character" w:customStyle="1" w:styleId="ae">
    <w:name w:val="Выделенная цитата Знак"/>
    <w:basedOn w:val="a0"/>
    <w:link w:val="ad"/>
    <w:uiPriority w:val="30"/>
    <w:rsid w:val="00806BC3"/>
    <w:rPr>
      <w:rFonts w:asciiTheme="majorHAnsi" w:eastAsiaTheme="majorEastAsia" w:hAnsiTheme="majorHAnsi" w:cstheme="majorBidi"/>
      <w:b/>
      <w:bCs/>
      <w:i/>
      <w:iCs/>
      <w:color w:val="C0504D" w:themeColor="accent2"/>
      <w:sz w:val="20"/>
      <w:szCs w:val="20"/>
    </w:rPr>
  </w:style>
  <w:style w:type="character" w:styleId="af">
    <w:name w:val="Subtle Emphasis"/>
    <w:uiPriority w:val="19"/>
    <w:qFormat/>
    <w:rsid w:val="00806BC3"/>
    <w:rPr>
      <w:rFonts w:asciiTheme="majorHAnsi" w:eastAsiaTheme="majorEastAsia" w:hAnsiTheme="majorHAnsi" w:cstheme="majorBidi"/>
      <w:i/>
      <w:iCs/>
      <w:color w:val="C0504D" w:themeColor="accent2"/>
    </w:rPr>
  </w:style>
  <w:style w:type="character" w:styleId="af0">
    <w:name w:val="Intense Emphasis"/>
    <w:uiPriority w:val="21"/>
    <w:qFormat/>
    <w:rsid w:val="00806BC3"/>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1">
    <w:name w:val="Subtle Reference"/>
    <w:uiPriority w:val="31"/>
    <w:qFormat/>
    <w:rsid w:val="00806BC3"/>
    <w:rPr>
      <w:i/>
      <w:iCs/>
      <w:smallCaps/>
      <w:color w:val="C0504D" w:themeColor="accent2"/>
      <w:u w:color="C0504D" w:themeColor="accent2"/>
    </w:rPr>
  </w:style>
  <w:style w:type="character" w:styleId="af2">
    <w:name w:val="Intense Reference"/>
    <w:uiPriority w:val="32"/>
    <w:qFormat/>
    <w:rsid w:val="00806BC3"/>
    <w:rPr>
      <w:b/>
      <w:bCs/>
      <w:i/>
      <w:iCs/>
      <w:smallCaps/>
      <w:color w:val="C0504D" w:themeColor="accent2"/>
      <w:u w:color="C0504D" w:themeColor="accent2"/>
    </w:rPr>
  </w:style>
  <w:style w:type="character" w:styleId="af3">
    <w:name w:val="Book Title"/>
    <w:uiPriority w:val="33"/>
    <w:qFormat/>
    <w:rsid w:val="00806BC3"/>
    <w:rPr>
      <w:rFonts w:asciiTheme="majorHAnsi" w:eastAsiaTheme="majorEastAsia" w:hAnsiTheme="majorHAnsi" w:cstheme="majorBidi"/>
      <w:b/>
      <w:bCs/>
      <w:i/>
      <w:iCs/>
      <w:smallCaps/>
      <w:color w:val="943634" w:themeColor="accent2" w:themeShade="BF"/>
      <w:u w:val="single"/>
    </w:rPr>
  </w:style>
  <w:style w:type="paragraph" w:styleId="af4">
    <w:name w:val="TOC Heading"/>
    <w:basedOn w:val="1"/>
    <w:next w:val="a"/>
    <w:uiPriority w:val="39"/>
    <w:semiHidden/>
    <w:unhideWhenUsed/>
    <w:qFormat/>
    <w:rsid w:val="00806BC3"/>
    <w:pPr>
      <w:outlineLvl w:val="9"/>
    </w:pPr>
    <w:rPr>
      <w:lang w:bidi="en-US"/>
    </w:rPr>
  </w:style>
  <w:style w:type="paragraph" w:customStyle="1" w:styleId="ConsPlusNormal">
    <w:name w:val="ConsPlusNormal"/>
    <w:qFormat/>
    <w:rsid w:val="00987186"/>
    <w:pPr>
      <w:widowControl w:val="0"/>
      <w:suppressAutoHyphens/>
      <w:spacing w:after="0" w:line="240" w:lineRule="auto"/>
    </w:pPr>
    <w:rPr>
      <w:rFonts w:eastAsia="Times New Roman" w:cs="Calibri"/>
      <w:szCs w:val="20"/>
      <w:lang w:eastAsia="ru-RU"/>
    </w:rPr>
  </w:style>
  <w:style w:type="paragraph" w:customStyle="1" w:styleId="ConsPlusTitle">
    <w:name w:val="ConsPlusTitle"/>
    <w:qFormat/>
    <w:rsid w:val="00987186"/>
    <w:pPr>
      <w:widowControl w:val="0"/>
      <w:suppressAutoHyphens/>
      <w:spacing w:after="0" w:line="240" w:lineRule="auto"/>
    </w:pPr>
    <w:rPr>
      <w:rFonts w:eastAsia="Times New Roman" w:cs="Calibri"/>
      <w:b/>
      <w:szCs w:val="20"/>
      <w:lang w:eastAsia="ru-RU"/>
    </w:rPr>
  </w:style>
  <w:style w:type="paragraph" w:customStyle="1" w:styleId="ConsPlusTitlePage">
    <w:name w:val="ConsPlusTitlePage"/>
    <w:qFormat/>
    <w:rsid w:val="00987186"/>
    <w:pPr>
      <w:widowControl w:val="0"/>
      <w:suppressAutoHyphens/>
      <w:spacing w:after="0" w:line="240" w:lineRule="auto"/>
    </w:pPr>
    <w:rPr>
      <w:rFonts w:ascii="Tahoma" w:eastAsia="Times New Roman" w:hAnsi="Tahoma" w:cs="Tahoma"/>
      <w:sz w:val="20"/>
      <w:szCs w:val="20"/>
      <w:lang w:eastAsia="ru-RU"/>
    </w:rPr>
  </w:style>
  <w:style w:type="table" w:styleId="af5">
    <w:name w:val="Table Grid"/>
    <w:basedOn w:val="a1"/>
    <w:uiPriority w:val="59"/>
    <w:rsid w:val="00987186"/>
    <w:pPr>
      <w:suppressAutoHyphens/>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header"/>
    <w:basedOn w:val="a"/>
    <w:link w:val="af7"/>
    <w:uiPriority w:val="99"/>
    <w:unhideWhenUsed/>
    <w:rsid w:val="00987186"/>
    <w:pPr>
      <w:tabs>
        <w:tab w:val="center" w:pos="4677"/>
        <w:tab w:val="right" w:pos="9355"/>
      </w:tabs>
      <w:spacing w:after="0" w:line="240" w:lineRule="auto"/>
    </w:pPr>
  </w:style>
  <w:style w:type="character" w:customStyle="1" w:styleId="af7">
    <w:name w:val="Верхний колонтитул Знак"/>
    <w:basedOn w:val="a0"/>
    <w:link w:val="af6"/>
    <w:uiPriority w:val="99"/>
    <w:rsid w:val="00987186"/>
  </w:style>
  <w:style w:type="paragraph" w:styleId="af8">
    <w:name w:val="footer"/>
    <w:basedOn w:val="a"/>
    <w:link w:val="af9"/>
    <w:uiPriority w:val="99"/>
    <w:unhideWhenUsed/>
    <w:rsid w:val="00987186"/>
    <w:pPr>
      <w:tabs>
        <w:tab w:val="center" w:pos="4677"/>
        <w:tab w:val="right" w:pos="9355"/>
      </w:tabs>
      <w:spacing w:after="0" w:line="240" w:lineRule="auto"/>
    </w:pPr>
  </w:style>
  <w:style w:type="character" w:customStyle="1" w:styleId="af9">
    <w:name w:val="Нижний колонтитул Знак"/>
    <w:basedOn w:val="a0"/>
    <w:link w:val="af8"/>
    <w:uiPriority w:val="99"/>
    <w:rsid w:val="00987186"/>
  </w:style>
  <w:style w:type="table" w:styleId="-4">
    <w:name w:val="Table List 4"/>
    <w:basedOn w:val="a1"/>
    <w:rsid w:val="00B51FE1"/>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styleId="afa">
    <w:name w:val="Balloon Text"/>
    <w:basedOn w:val="a"/>
    <w:link w:val="afb"/>
    <w:uiPriority w:val="99"/>
    <w:semiHidden/>
    <w:unhideWhenUsed/>
    <w:rsid w:val="00B55EE9"/>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sid w:val="00B55E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3C80ABFCCA3A3DD5CE3E123D3E6BFAB7F51A7FD231D66A5A170D641A23E6010851D9FEBC05B8517633119B390F9A0H"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3C80ABFCCA3A3DD5CE3E135D08AE1A17F58F0F3211A6EF4F420D016FD6E6645D75DC1B283189616672F1BB2939B5799CAEC77501116A4F1A1006CD0FBAFH" TargetMode="External"/><Relationship Id="rId12" Type="http://schemas.openxmlformats.org/officeDocument/2006/relationships/header" Target="header2.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33C80ABFCCA3A3DD5CE3E135D08AE1A17F58F0F3211A6EF4F420D016FD6E6645D75DC1B283189616672F1BB2939B5799CAEC77501116A4F1A1006CD0FBAFH" TargetMode="External"/><Relationship Id="rId4" Type="http://schemas.openxmlformats.org/officeDocument/2006/relationships/webSettings" Target="webSettings.xml"/><Relationship Id="rId9" Type="http://schemas.openxmlformats.org/officeDocument/2006/relationships/hyperlink" Target="consultantplus://offline/ref=33C80ABFCCA3A3DD5CE3E123D3E6BFAB7D50AEF6201066A5A170D641A23E6010851D9FEBC05B8517633119B390F9A0H"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3781</Words>
  <Characters>21554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Администратор2</dc:creator>
  <cp:lastModifiedBy>Администратор2</cp:lastModifiedBy>
  <cp:revision>18</cp:revision>
  <cp:lastPrinted>2021-02-15T04:01:00Z</cp:lastPrinted>
  <dcterms:created xsi:type="dcterms:W3CDTF">2020-08-31T05:42:00Z</dcterms:created>
  <dcterms:modified xsi:type="dcterms:W3CDTF">2021-02-15T04:01:00Z</dcterms:modified>
</cp:coreProperties>
</file>