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764" w:rsidRPr="00D65C4A" w:rsidRDefault="00317764" w:rsidP="00317764">
      <w:pPr>
        <w:pStyle w:val="ConsPlusNormal"/>
        <w:ind w:left="4962" w:firstLine="70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Утверждены</w:t>
      </w:r>
    </w:p>
    <w:p w:rsidR="00317764" w:rsidRPr="00D65C4A" w:rsidRDefault="00317764" w:rsidP="00317764">
      <w:pPr>
        <w:pStyle w:val="ConsPlusNormal"/>
        <w:ind w:left="4962" w:firstLine="702"/>
        <w:rPr>
          <w:rFonts w:ascii="Liberation Serif" w:hAnsi="Liberation Serif" w:cs="Times New Roman"/>
          <w:sz w:val="28"/>
          <w:szCs w:val="28"/>
        </w:rPr>
      </w:pPr>
      <w:r w:rsidRPr="00D65C4A">
        <w:rPr>
          <w:rFonts w:ascii="Liberation Serif" w:hAnsi="Liberation Serif" w:cs="Times New Roman"/>
          <w:sz w:val="28"/>
          <w:szCs w:val="28"/>
        </w:rPr>
        <w:t xml:space="preserve">постановлением Главы </w:t>
      </w:r>
    </w:p>
    <w:p w:rsidR="00317764" w:rsidRPr="00D65C4A" w:rsidRDefault="00317764" w:rsidP="00317764">
      <w:pPr>
        <w:pStyle w:val="ConsPlusNormal"/>
        <w:ind w:left="4962" w:firstLine="702"/>
        <w:rPr>
          <w:rFonts w:ascii="Liberation Serif" w:hAnsi="Liberation Serif" w:cs="Times New Roman"/>
          <w:sz w:val="28"/>
          <w:szCs w:val="28"/>
        </w:rPr>
      </w:pPr>
      <w:r w:rsidRPr="00D65C4A">
        <w:rPr>
          <w:rFonts w:ascii="Liberation Serif" w:hAnsi="Liberation Serif" w:cs="Times New Roman"/>
          <w:sz w:val="28"/>
          <w:szCs w:val="28"/>
        </w:rPr>
        <w:t>муниципального образования</w:t>
      </w:r>
    </w:p>
    <w:p w:rsidR="00317764" w:rsidRPr="00D65C4A" w:rsidRDefault="00317764" w:rsidP="00317764">
      <w:pPr>
        <w:pStyle w:val="ConsPlusNormal"/>
        <w:ind w:left="4962" w:firstLine="702"/>
        <w:rPr>
          <w:rFonts w:ascii="Liberation Serif" w:hAnsi="Liberation Serif" w:cs="Times New Roman"/>
          <w:sz w:val="28"/>
          <w:szCs w:val="28"/>
        </w:rPr>
      </w:pPr>
      <w:r w:rsidRPr="00D65C4A">
        <w:rPr>
          <w:rFonts w:ascii="Liberation Serif" w:hAnsi="Liberation Serif" w:cs="Times New Roman"/>
          <w:sz w:val="28"/>
          <w:szCs w:val="28"/>
        </w:rPr>
        <w:t xml:space="preserve">«Каменский городской округ» </w:t>
      </w:r>
    </w:p>
    <w:p w:rsidR="00317764" w:rsidRPr="00D65C4A" w:rsidRDefault="00317764" w:rsidP="00317764">
      <w:pPr>
        <w:pStyle w:val="ConsPlusNormal"/>
        <w:ind w:left="4962" w:firstLine="702"/>
        <w:rPr>
          <w:rFonts w:ascii="Liberation Serif" w:hAnsi="Liberation Serif" w:cs="Times New Roman"/>
          <w:sz w:val="28"/>
          <w:szCs w:val="28"/>
          <w:u w:val="single"/>
        </w:rPr>
      </w:pPr>
      <w:r w:rsidRPr="00D65C4A">
        <w:rPr>
          <w:rFonts w:ascii="Liberation Serif" w:hAnsi="Liberation Serif" w:cs="Times New Roman"/>
          <w:sz w:val="28"/>
          <w:szCs w:val="28"/>
        </w:rPr>
        <w:t xml:space="preserve">от </w:t>
      </w:r>
      <w:r>
        <w:rPr>
          <w:rFonts w:ascii="Liberation Serif" w:hAnsi="Liberation Serif" w:cs="Times New Roman"/>
          <w:sz w:val="28"/>
          <w:szCs w:val="28"/>
        </w:rPr>
        <w:t>17.02.2021</w:t>
      </w:r>
      <w:r w:rsidRPr="00D65C4A">
        <w:rPr>
          <w:rFonts w:ascii="Liberation Serif" w:hAnsi="Liberation Serif" w:cs="Times New Roman"/>
          <w:sz w:val="28"/>
          <w:szCs w:val="28"/>
        </w:rPr>
        <w:t xml:space="preserve"> № </w:t>
      </w:r>
      <w:r>
        <w:rPr>
          <w:rFonts w:ascii="Liberation Serif" w:hAnsi="Liberation Serif" w:cs="Times New Roman"/>
          <w:sz w:val="28"/>
          <w:szCs w:val="28"/>
          <w:u w:val="single"/>
        </w:rPr>
        <w:t>235</w:t>
      </w:r>
    </w:p>
    <w:p w:rsidR="00317764" w:rsidRPr="00A42161" w:rsidRDefault="00317764" w:rsidP="00317764">
      <w:pPr>
        <w:pStyle w:val="ConsPlusNormal"/>
        <w:ind w:left="5664" w:firstLine="0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«</w:t>
      </w:r>
      <w:r w:rsidRPr="00A42161">
        <w:rPr>
          <w:rFonts w:ascii="Liberation Serif" w:hAnsi="Liberation Serif" w:cs="Times New Roman"/>
          <w:sz w:val="28"/>
          <w:szCs w:val="28"/>
        </w:rPr>
        <w:t>О мерах по организации и обеспечению отдыха и оздоровления детей муниципального образования «Каменский городской округ»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br/>
        <w:t>в 2021 году</w:t>
      </w:r>
      <w:r w:rsidRPr="00A42161">
        <w:rPr>
          <w:rFonts w:ascii="Liberation Serif" w:hAnsi="Liberation Serif" w:cs="Times New Roman"/>
          <w:sz w:val="28"/>
          <w:szCs w:val="28"/>
        </w:rPr>
        <w:t>»</w:t>
      </w:r>
    </w:p>
    <w:p w:rsidR="00317764" w:rsidRPr="00D65C4A" w:rsidRDefault="00317764" w:rsidP="00317764">
      <w:pPr>
        <w:pStyle w:val="ConsPlusNormal"/>
        <w:ind w:left="5103" w:firstLine="23"/>
        <w:rPr>
          <w:rFonts w:ascii="Liberation Serif" w:hAnsi="Liberation Serif" w:cs="Times New Roman"/>
          <w:sz w:val="28"/>
          <w:szCs w:val="28"/>
        </w:rPr>
      </w:pPr>
    </w:p>
    <w:p w:rsidR="00317764" w:rsidRPr="00D65C4A" w:rsidRDefault="00317764" w:rsidP="00317764">
      <w:pPr>
        <w:pStyle w:val="ConsPlusNormal"/>
        <w:jc w:val="right"/>
        <w:outlineLvl w:val="0"/>
        <w:rPr>
          <w:rFonts w:ascii="Liberation Serif" w:hAnsi="Liberation Serif" w:cs="Times New Roman"/>
          <w:sz w:val="28"/>
          <w:szCs w:val="28"/>
        </w:rPr>
      </w:pPr>
    </w:p>
    <w:p w:rsidR="00317764" w:rsidRDefault="00317764" w:rsidP="00317764">
      <w:pPr>
        <w:pStyle w:val="ConsPlusNormal"/>
        <w:ind w:firstLine="0"/>
        <w:jc w:val="center"/>
        <w:rPr>
          <w:rFonts w:ascii="Liberation Serif" w:hAnsi="Liberation Serif"/>
          <w:b/>
          <w:bCs/>
          <w:caps/>
          <w:color w:val="000000"/>
          <w:sz w:val="28"/>
          <w:szCs w:val="28"/>
        </w:rPr>
      </w:pPr>
      <w:r w:rsidRPr="00FB1C15">
        <w:rPr>
          <w:rFonts w:ascii="Liberation Serif" w:hAnsi="Liberation Serif"/>
          <w:b/>
          <w:bCs/>
          <w:caps/>
          <w:color w:val="000000"/>
          <w:sz w:val="28"/>
          <w:szCs w:val="28"/>
        </w:rPr>
        <w:t xml:space="preserve">Прогнозные расходы </w:t>
      </w:r>
    </w:p>
    <w:p w:rsidR="00317764" w:rsidRPr="00FB1C15" w:rsidRDefault="00317764" w:rsidP="00317764">
      <w:pPr>
        <w:pStyle w:val="ConsPlusNormal"/>
        <w:ind w:firstLine="0"/>
        <w:jc w:val="center"/>
        <w:rPr>
          <w:rFonts w:ascii="Liberation Serif" w:hAnsi="Liberation Serif" w:cs="Times New Roman"/>
          <w:caps/>
          <w:sz w:val="28"/>
          <w:szCs w:val="28"/>
        </w:rPr>
      </w:pPr>
      <w:r w:rsidRPr="00FB1C15">
        <w:rPr>
          <w:rFonts w:ascii="Liberation Serif" w:hAnsi="Liberation Serif"/>
          <w:b/>
          <w:bCs/>
          <w:caps/>
          <w:color w:val="000000"/>
          <w:sz w:val="28"/>
          <w:szCs w:val="28"/>
        </w:rPr>
        <w:t>на проведение детской оздоровительной кампании Каменского городского округа на 202</w:t>
      </w:r>
      <w:r>
        <w:rPr>
          <w:rFonts w:ascii="Liberation Serif" w:hAnsi="Liberation Serif"/>
          <w:b/>
          <w:bCs/>
          <w:caps/>
          <w:color w:val="000000"/>
          <w:sz w:val="28"/>
          <w:szCs w:val="28"/>
        </w:rPr>
        <w:t>1</w:t>
      </w:r>
      <w:r w:rsidRPr="00FB1C15">
        <w:rPr>
          <w:rFonts w:ascii="Liberation Serif" w:hAnsi="Liberation Serif"/>
          <w:b/>
          <w:bCs/>
          <w:caps/>
          <w:color w:val="000000"/>
          <w:sz w:val="28"/>
          <w:szCs w:val="28"/>
        </w:rPr>
        <w:t xml:space="preserve"> год (рублей) и порядок финансирования </w:t>
      </w:r>
      <w:r>
        <w:rPr>
          <w:rFonts w:ascii="Liberation Serif" w:hAnsi="Liberation Serif"/>
          <w:b/>
          <w:bCs/>
          <w:caps/>
          <w:color w:val="000000"/>
          <w:sz w:val="28"/>
          <w:szCs w:val="28"/>
        </w:rPr>
        <w:t xml:space="preserve">МУНИЦИПАЛЬНЫХ </w:t>
      </w:r>
      <w:r w:rsidRPr="00FB1C15">
        <w:rPr>
          <w:rFonts w:ascii="Liberation Serif" w:hAnsi="Liberation Serif"/>
          <w:b/>
          <w:caps/>
          <w:sz w:val="28"/>
          <w:szCs w:val="28"/>
        </w:rPr>
        <w:t>организаций отдыха детей и их оздоровления</w:t>
      </w:r>
    </w:p>
    <w:p w:rsidR="00317764" w:rsidRPr="00D65C4A" w:rsidRDefault="00317764" w:rsidP="00317764">
      <w:pPr>
        <w:pStyle w:val="ConsPlusNormal"/>
        <w:ind w:left="4248" w:firstLine="708"/>
        <w:rPr>
          <w:rFonts w:ascii="Liberation Serif" w:hAnsi="Liberation Serif" w:cs="Times New Roman"/>
          <w:sz w:val="28"/>
          <w:szCs w:val="28"/>
        </w:rPr>
      </w:pPr>
    </w:p>
    <w:tbl>
      <w:tblPr>
        <w:tblW w:w="98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1843"/>
        <w:gridCol w:w="1134"/>
        <w:gridCol w:w="1275"/>
        <w:gridCol w:w="1844"/>
        <w:gridCol w:w="1560"/>
        <w:gridCol w:w="1559"/>
      </w:tblGrid>
      <w:tr w:rsidR="00317764" w:rsidRPr="00EE3690" w:rsidTr="002756E1">
        <w:trPr>
          <w:trHeight w:val="143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</w:rPr>
            </w:pPr>
            <w:r w:rsidRPr="00EE3690">
              <w:rPr>
                <w:rFonts w:ascii="Liberation Serif" w:hAnsi="Liberation Serif"/>
                <w:bCs/>
              </w:rPr>
              <w:t>№ п/п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</w:rPr>
            </w:pPr>
            <w:r w:rsidRPr="00EE3690">
              <w:rPr>
                <w:rFonts w:ascii="Liberation Serif" w:hAnsi="Liberation Serif"/>
                <w:bCs/>
              </w:rPr>
              <w:t>Организованные формы отдыха и оздоровления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</w:rPr>
            </w:pPr>
            <w:r w:rsidRPr="00EE3690">
              <w:rPr>
                <w:rFonts w:ascii="Liberation Serif" w:hAnsi="Liberation Serif"/>
                <w:bCs/>
              </w:rPr>
              <w:t>Период отдыха и оздоровления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</w:rPr>
            </w:pPr>
            <w:r w:rsidRPr="00EE3690">
              <w:rPr>
                <w:rFonts w:ascii="Liberation Serif" w:hAnsi="Liberation Serif"/>
                <w:bCs/>
              </w:rPr>
              <w:t>Средняя стоимость путевки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</w:rPr>
            </w:pPr>
            <w:r w:rsidRPr="00EE3690">
              <w:rPr>
                <w:rFonts w:ascii="Liberation Serif" w:hAnsi="Liberation Serif"/>
                <w:bCs/>
              </w:rPr>
              <w:t>Планируемые прогнозные затраты из средств областного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</w:rPr>
            </w:pPr>
            <w:r w:rsidRPr="00EE3690">
              <w:rPr>
                <w:rFonts w:ascii="Liberation Serif" w:hAnsi="Liberation Serif"/>
                <w:bCs/>
              </w:rPr>
              <w:t>Планируемые прогнозные затраты из средств местного бюджета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</w:rPr>
            </w:pPr>
            <w:r w:rsidRPr="00EE3690">
              <w:rPr>
                <w:rFonts w:ascii="Liberation Serif" w:hAnsi="Liberation Serif"/>
                <w:bCs/>
              </w:rPr>
              <w:t>Всего планируемых прогнозных затрат</w:t>
            </w:r>
          </w:p>
        </w:tc>
      </w:tr>
      <w:tr w:rsidR="00317764" w:rsidRPr="00EE3690" w:rsidTr="002756E1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Санаторно-курортные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лето</w:t>
            </w:r>
          </w:p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(24 к. дня)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30 208,00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3 624 960,00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3 624 960,00</w:t>
            </w:r>
          </w:p>
        </w:tc>
      </w:tr>
      <w:tr w:rsidR="00317764" w:rsidRPr="00EE3690" w:rsidTr="002756E1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764" w:rsidRPr="00EE3690" w:rsidRDefault="00317764" w:rsidP="002756E1">
            <w:pPr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в том числе Поезд здоровья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лето</w:t>
            </w:r>
          </w:p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(24 к. дня)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37 347,00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186 735,00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186 735,00</w:t>
            </w:r>
          </w:p>
        </w:tc>
      </w:tr>
      <w:tr w:rsidR="00317764" w:rsidRPr="00EE3690" w:rsidTr="002756E1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</w:rPr>
            </w:pPr>
          </w:p>
        </w:tc>
      </w:tr>
      <w:tr w:rsidR="00317764" w:rsidRPr="00EE3690" w:rsidTr="002756E1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Загородные оздоровительные лагеря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лето</w:t>
            </w:r>
          </w:p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(</w:t>
            </w:r>
            <w:r>
              <w:rPr>
                <w:rFonts w:ascii="Liberation Serif" w:hAnsi="Liberation Serif"/>
              </w:rPr>
              <w:t>14</w:t>
            </w:r>
            <w:r w:rsidRPr="00EE3690">
              <w:rPr>
                <w:rFonts w:ascii="Liberation Serif" w:hAnsi="Liberation Serif"/>
              </w:rPr>
              <w:t xml:space="preserve"> к. день)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17 930</w:t>
            </w:r>
            <w:r w:rsidRPr="00EE3690">
              <w:rPr>
                <w:rFonts w:ascii="Liberation Serif" w:hAnsi="Liberation Serif"/>
              </w:rPr>
              <w:t>,00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4 508 360,00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1 577 120,00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8 758 420,00</w:t>
            </w:r>
          </w:p>
        </w:tc>
      </w:tr>
      <w:tr w:rsidR="00317764" w:rsidRPr="00EE3690" w:rsidTr="002756E1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Средняя стоимость одного дня пребывания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1 день пребывания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Pr="00EE3690">
              <w:rPr>
                <w:rFonts w:ascii="Liberation Serif" w:hAnsi="Liberation Serif"/>
              </w:rPr>
              <w:t> </w:t>
            </w:r>
            <w:r>
              <w:rPr>
                <w:rFonts w:ascii="Liberation Serif" w:hAnsi="Liberation Serif"/>
              </w:rPr>
              <w:t>280</w:t>
            </w:r>
            <w:r w:rsidRPr="00EE3690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>71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 </w:t>
            </w:r>
          </w:p>
        </w:tc>
      </w:tr>
      <w:tr w:rsidR="00317764" w:rsidRPr="00EE3690" w:rsidTr="002756E1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</w:rPr>
            </w:pPr>
          </w:p>
        </w:tc>
      </w:tr>
      <w:tr w:rsidR="00317764" w:rsidRPr="00EE3690" w:rsidTr="002756E1">
        <w:trPr>
          <w:trHeight w:val="61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Лагеря с дневным пребыванием детей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</w:t>
            </w:r>
            <w:r w:rsidRPr="00EE3690">
              <w:rPr>
                <w:rFonts w:ascii="Liberation Serif" w:hAnsi="Liberation Serif"/>
              </w:rPr>
              <w:t>ето</w:t>
            </w:r>
          </w:p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(21 к. день / 18 раб. дней)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  <w:r w:rsidRPr="00EE3690">
              <w:rPr>
                <w:rFonts w:ascii="Liberation Serif" w:hAnsi="Liberation Serif"/>
              </w:rPr>
              <w:t> </w:t>
            </w:r>
            <w:r>
              <w:rPr>
                <w:rFonts w:ascii="Liberation Serif" w:hAnsi="Liberation Serif"/>
              </w:rPr>
              <w:t>002</w:t>
            </w:r>
            <w:r w:rsidRPr="00EE3690">
              <w:rPr>
                <w:rFonts w:ascii="Liberation Serif" w:hAnsi="Liberation Serif"/>
              </w:rPr>
              <w:t>,00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2 230 080,00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2 567 000,00</w:t>
            </w:r>
          </w:p>
        </w:tc>
      </w:tr>
      <w:tr w:rsidR="00317764" w:rsidRPr="00EE3690" w:rsidTr="002756E1">
        <w:trPr>
          <w:trHeight w:val="61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Средняя стоимость одного дня пребывания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1 день пребывания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222,33</w:t>
            </w:r>
            <w:r w:rsidRPr="00EE3690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 </w:t>
            </w:r>
          </w:p>
        </w:tc>
      </w:tr>
    </w:tbl>
    <w:p w:rsidR="00317764" w:rsidRDefault="00317764" w:rsidP="00317764">
      <w:pPr>
        <w:jc w:val="center"/>
      </w:pPr>
    </w:p>
    <w:tbl>
      <w:tblPr>
        <w:tblW w:w="98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1843"/>
        <w:gridCol w:w="1134"/>
        <w:gridCol w:w="1275"/>
        <w:gridCol w:w="1844"/>
        <w:gridCol w:w="1560"/>
        <w:gridCol w:w="1559"/>
      </w:tblGrid>
      <w:tr w:rsidR="00317764" w:rsidRPr="00EE3690" w:rsidTr="002756E1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</w:rPr>
            </w:pPr>
          </w:p>
        </w:tc>
      </w:tr>
      <w:tr w:rsidR="00317764" w:rsidRPr="00EE3690" w:rsidTr="002756E1">
        <w:trPr>
          <w:trHeight w:val="61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Малозатратные формы отдыха (туристические походы и другие)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лето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0,00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EE3690" w:rsidRDefault="00317764" w:rsidP="002756E1">
            <w:pPr>
              <w:jc w:val="center"/>
              <w:rPr>
                <w:rFonts w:ascii="Liberation Serif" w:hAnsi="Liberation Serif"/>
              </w:rPr>
            </w:pPr>
            <w:r w:rsidRPr="00EE3690">
              <w:rPr>
                <w:rFonts w:ascii="Liberation Serif" w:hAnsi="Liberation Serif"/>
              </w:rPr>
              <w:t>0,00</w:t>
            </w:r>
          </w:p>
        </w:tc>
      </w:tr>
      <w:tr w:rsidR="00317764" w:rsidRPr="00EE3690" w:rsidTr="002756E1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17764" w:rsidRPr="00EE3690" w:rsidRDefault="00317764" w:rsidP="002756E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</w:rPr>
            </w:pPr>
          </w:p>
        </w:tc>
      </w:tr>
      <w:tr w:rsidR="00317764" w:rsidRPr="00EE3690" w:rsidTr="002756E1">
        <w:trPr>
          <w:trHeight w:val="305"/>
        </w:trPr>
        <w:tc>
          <w:tcPr>
            <w:tcW w:w="4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A7452B" w:rsidRDefault="00317764" w:rsidP="002756E1">
            <w:pPr>
              <w:rPr>
                <w:rFonts w:ascii="Liberation Serif" w:hAnsi="Liberation Serif"/>
                <w:bCs/>
              </w:rPr>
            </w:pPr>
            <w:r w:rsidRPr="00A7452B">
              <w:rPr>
                <w:rFonts w:ascii="Liberation Serif" w:hAnsi="Liberation Serif"/>
                <w:bCs/>
              </w:rPr>
              <w:t>Итого планируемых прогнозных затрат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A7452B" w:rsidRDefault="00317764" w:rsidP="002756E1">
            <w:pPr>
              <w:jc w:val="right"/>
              <w:rPr>
                <w:rFonts w:ascii="Liberation Serif" w:hAnsi="Liberation Serif"/>
                <w:bCs/>
              </w:rPr>
            </w:pPr>
            <w:r w:rsidRPr="00A7452B">
              <w:rPr>
                <w:rFonts w:ascii="Liberation Serif" w:hAnsi="Liberation Serif"/>
                <w:bCs/>
              </w:rPr>
              <w:t>8 133 320,00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A7452B" w:rsidRDefault="00317764" w:rsidP="002756E1">
            <w:pPr>
              <w:jc w:val="right"/>
              <w:rPr>
                <w:rFonts w:ascii="Liberation Serif" w:hAnsi="Liberation Serif"/>
                <w:bCs/>
              </w:rPr>
            </w:pPr>
            <w:r w:rsidRPr="00A7452B">
              <w:rPr>
                <w:rFonts w:ascii="Liberation Serif" w:hAnsi="Liberation Serif"/>
                <w:bCs/>
              </w:rPr>
              <w:t>3 807 200,00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7764" w:rsidRPr="00A7452B" w:rsidRDefault="00317764" w:rsidP="002756E1">
            <w:pPr>
              <w:jc w:val="right"/>
              <w:rPr>
                <w:rFonts w:ascii="Liberation Serif" w:hAnsi="Liberation Serif"/>
                <w:bCs/>
              </w:rPr>
            </w:pPr>
            <w:r w:rsidRPr="00A7452B">
              <w:rPr>
                <w:rFonts w:ascii="Liberation Serif" w:hAnsi="Liberation Serif"/>
                <w:bCs/>
              </w:rPr>
              <w:t>14 950 380,00</w:t>
            </w:r>
          </w:p>
        </w:tc>
      </w:tr>
    </w:tbl>
    <w:p w:rsidR="00317764" w:rsidRDefault="00317764" w:rsidP="00317764">
      <w:pPr>
        <w:rPr>
          <w:rFonts w:ascii="Liberation Serif" w:hAnsi="Liberation Serif"/>
          <w:sz w:val="28"/>
          <w:szCs w:val="28"/>
        </w:rPr>
      </w:pPr>
    </w:p>
    <w:p w:rsidR="00317764" w:rsidRPr="0065037C" w:rsidRDefault="00317764" w:rsidP="00317764">
      <w:pPr>
        <w:rPr>
          <w:rFonts w:ascii="Liberation Serif" w:hAnsi="Liberation Serif"/>
          <w:sz w:val="28"/>
          <w:szCs w:val="28"/>
        </w:rPr>
      </w:pPr>
      <w:r w:rsidRPr="0065037C">
        <w:rPr>
          <w:rFonts w:ascii="Liberation Serif" w:hAnsi="Liberation Serif"/>
          <w:sz w:val="28"/>
          <w:szCs w:val="28"/>
        </w:rPr>
        <w:t>Примечания:</w:t>
      </w:r>
    </w:p>
    <w:p w:rsidR="00317764" w:rsidRPr="0065037C" w:rsidRDefault="00317764" w:rsidP="00317764">
      <w:pPr>
        <w:numPr>
          <w:ilvl w:val="0"/>
          <w:numId w:val="1"/>
        </w:numPr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65037C">
        <w:rPr>
          <w:rFonts w:ascii="Liberation Serif" w:hAnsi="Liberation Serif"/>
          <w:sz w:val="28"/>
          <w:szCs w:val="28"/>
        </w:rPr>
        <w:t>в среднюю стоимость путевки в организации отдыха детей и их оздоровления включены расходы на питание, лечение, страхование и культурное обслуживание детей, расходы на оплату труда и хозяйственные расходы;</w:t>
      </w:r>
    </w:p>
    <w:p w:rsidR="00317764" w:rsidRPr="0065037C" w:rsidRDefault="00317764" w:rsidP="00317764">
      <w:pPr>
        <w:numPr>
          <w:ilvl w:val="0"/>
          <w:numId w:val="1"/>
        </w:numPr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65037C">
        <w:rPr>
          <w:rFonts w:ascii="Liberation Serif" w:hAnsi="Liberation Serif"/>
          <w:sz w:val="28"/>
          <w:szCs w:val="28"/>
        </w:rPr>
        <w:t>средняя стоимость путевки рассчитывается в соответствии с Порядком индексации средней стоимости путевок в организации отдыха детей и их оздоровления в Свердловской области, утвержденным постановлением Правительства Свердловской области о мерах по организации и обеспечению отдыха и оздоровлен</w:t>
      </w:r>
      <w:r>
        <w:rPr>
          <w:rFonts w:ascii="Liberation Serif" w:hAnsi="Liberation Serif"/>
          <w:sz w:val="28"/>
          <w:szCs w:val="28"/>
        </w:rPr>
        <w:t>ия детей в Свердловской области;</w:t>
      </w:r>
    </w:p>
    <w:p w:rsidR="00317764" w:rsidRDefault="00317764" w:rsidP="00317764">
      <w:pPr>
        <w:numPr>
          <w:ilvl w:val="0"/>
          <w:numId w:val="1"/>
        </w:numPr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E8590D">
        <w:rPr>
          <w:rFonts w:ascii="Liberation Serif" w:hAnsi="Liberation Serif"/>
          <w:sz w:val="28"/>
          <w:szCs w:val="28"/>
        </w:rPr>
        <w:t>при индексации средней стоимости путевки ее размер устанавливается в полных рублях, при этом сумма 50 копеек и менее составляет до рубля в сторону уменьшения, сумма более 50 копеек округляется до рубля в сторону увеличения</w:t>
      </w:r>
      <w:r w:rsidRPr="00FC2C67">
        <w:rPr>
          <w:rFonts w:ascii="Liberation Serif" w:hAnsi="Liberation Serif"/>
          <w:sz w:val="28"/>
          <w:szCs w:val="28"/>
        </w:rPr>
        <w:t xml:space="preserve"> (постановление Правительства Свердловской области от 03.08.2017 № 558 ПП «О мерах по организации и обеспечению отдыха и оздоровления детей в </w:t>
      </w:r>
      <w:r>
        <w:rPr>
          <w:rFonts w:ascii="Liberation Serif" w:hAnsi="Liberation Serif"/>
          <w:sz w:val="28"/>
          <w:szCs w:val="28"/>
        </w:rPr>
        <w:t>Свердловской области»);</w:t>
      </w:r>
    </w:p>
    <w:p w:rsidR="00317764" w:rsidRDefault="00317764" w:rsidP="00317764">
      <w:pPr>
        <w:numPr>
          <w:ilvl w:val="0"/>
          <w:numId w:val="1"/>
        </w:numPr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FC2C67">
        <w:rPr>
          <w:rFonts w:ascii="Liberation Serif" w:hAnsi="Liberation Serif"/>
          <w:sz w:val="28"/>
          <w:szCs w:val="28"/>
        </w:rPr>
        <w:t>смена организации отдыха детей и их оздоровления финансируется организатором и участниками смены;</w:t>
      </w:r>
    </w:p>
    <w:p w:rsidR="00317764" w:rsidRDefault="00317764" w:rsidP="00317764">
      <w:pPr>
        <w:numPr>
          <w:ilvl w:val="0"/>
          <w:numId w:val="1"/>
        </w:numPr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FC2C67">
        <w:rPr>
          <w:rFonts w:ascii="Liberation Serif" w:hAnsi="Liberation Serif"/>
          <w:sz w:val="28"/>
          <w:szCs w:val="28"/>
        </w:rPr>
        <w:t>основным источником финансирования смены организации отдыха детей и их оздоровления являются средства из бюджетов разного уровня (субъекта Российской Федерации, местного);</w:t>
      </w:r>
    </w:p>
    <w:p w:rsidR="00317764" w:rsidRPr="00FC2C67" w:rsidRDefault="00317764" w:rsidP="00317764">
      <w:pPr>
        <w:numPr>
          <w:ilvl w:val="0"/>
          <w:numId w:val="1"/>
        </w:numPr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</w:t>
      </w:r>
      <w:r w:rsidRPr="00FC2C67">
        <w:rPr>
          <w:rFonts w:ascii="Liberation Serif" w:hAnsi="Liberation Serif"/>
          <w:sz w:val="28"/>
          <w:szCs w:val="28"/>
        </w:rPr>
        <w:t>ругими источниками финансирования смены организации отдыха детей и их оздоровления могут быть:</w:t>
      </w:r>
    </w:p>
    <w:p w:rsidR="00317764" w:rsidRPr="00D65C4A" w:rsidRDefault="00317764" w:rsidP="00317764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- </w:t>
      </w:r>
      <w:r w:rsidRPr="00D65C4A">
        <w:rPr>
          <w:rFonts w:ascii="Liberation Serif" w:hAnsi="Liberation Serif"/>
          <w:sz w:val="28"/>
          <w:szCs w:val="28"/>
        </w:rPr>
        <w:t>внебюджетные средства (средства родителей (законных представителей);</w:t>
      </w:r>
    </w:p>
    <w:p w:rsidR="00317764" w:rsidRPr="00D65C4A" w:rsidRDefault="00317764" w:rsidP="00317764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- </w:t>
      </w:r>
      <w:r w:rsidRPr="00D65C4A">
        <w:rPr>
          <w:rFonts w:ascii="Liberation Serif" w:hAnsi="Liberation Serif"/>
          <w:sz w:val="28"/>
          <w:szCs w:val="28"/>
        </w:rPr>
        <w:t>добровольные пожертвования физических и юридических лиц;</w:t>
      </w:r>
    </w:p>
    <w:p w:rsidR="00317764" w:rsidRPr="00FC2C67" w:rsidRDefault="00317764" w:rsidP="00317764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- </w:t>
      </w:r>
      <w:r w:rsidRPr="00D65C4A">
        <w:rPr>
          <w:rFonts w:ascii="Liberation Serif" w:hAnsi="Liberation Serif"/>
          <w:sz w:val="28"/>
          <w:szCs w:val="28"/>
        </w:rPr>
        <w:t xml:space="preserve">иные источники, не запрещенные законодательством Российской </w:t>
      </w:r>
      <w:r w:rsidRPr="00FC2C67">
        <w:rPr>
          <w:rFonts w:ascii="Liberation Serif" w:hAnsi="Liberation Serif"/>
          <w:sz w:val="28"/>
          <w:szCs w:val="28"/>
        </w:rPr>
        <w:t>Федерации.</w:t>
      </w:r>
    </w:p>
    <w:p w:rsidR="00317764" w:rsidRPr="00FC2C67" w:rsidRDefault="00317764" w:rsidP="00317764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317764" w:rsidRPr="00FC2C67" w:rsidRDefault="00317764" w:rsidP="00317764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675F69" w:rsidRDefault="00675F69"/>
    <w:sectPr w:rsidR="00675F69" w:rsidSect="00B45838">
      <w:headerReference w:type="even" r:id="rId7"/>
      <w:headerReference w:type="default" r:id="rId8"/>
      <w:pgSz w:w="11905" w:h="16838"/>
      <w:pgMar w:top="1134" w:right="567" w:bottom="1134" w:left="1418" w:header="709" w:footer="709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604" w:rsidRDefault="00B16604" w:rsidP="00317764">
      <w:r>
        <w:separator/>
      </w:r>
    </w:p>
  </w:endnote>
  <w:endnote w:type="continuationSeparator" w:id="1">
    <w:p w:rsidR="00B16604" w:rsidRDefault="00B16604" w:rsidP="003177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604" w:rsidRDefault="00B16604" w:rsidP="00317764">
      <w:r>
        <w:separator/>
      </w:r>
    </w:p>
  </w:footnote>
  <w:footnote w:type="continuationSeparator" w:id="1">
    <w:p w:rsidR="00B16604" w:rsidRDefault="00B16604" w:rsidP="003177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F3B" w:rsidRDefault="00825084" w:rsidP="00FB554C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781CEF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30F3B" w:rsidRDefault="00B1660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74817"/>
      <w:docPartObj>
        <w:docPartGallery w:val="Page Numbers (Top of Page)"/>
        <w:docPartUnique/>
      </w:docPartObj>
    </w:sdtPr>
    <w:sdtContent>
      <w:p w:rsidR="00B45838" w:rsidRDefault="00B45838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A30F3B" w:rsidRPr="00E118B9" w:rsidRDefault="00B16604" w:rsidP="00D357F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209B4"/>
    <w:multiLevelType w:val="hybridMultilevel"/>
    <w:tmpl w:val="EDF689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7764"/>
    <w:rsid w:val="000118A9"/>
    <w:rsid w:val="00317764"/>
    <w:rsid w:val="00675F69"/>
    <w:rsid w:val="00781CEF"/>
    <w:rsid w:val="00825084"/>
    <w:rsid w:val="00B16604"/>
    <w:rsid w:val="00B45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77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basedOn w:val="a0"/>
    <w:rsid w:val="00317764"/>
  </w:style>
  <w:style w:type="paragraph" w:styleId="a4">
    <w:name w:val="header"/>
    <w:basedOn w:val="a"/>
    <w:link w:val="a5"/>
    <w:uiPriority w:val="99"/>
    <w:rsid w:val="003177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17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177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177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439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</dc:creator>
  <cp:lastModifiedBy>jur</cp:lastModifiedBy>
  <cp:revision>3</cp:revision>
  <cp:lastPrinted>2021-04-23T04:22:00Z</cp:lastPrinted>
  <dcterms:created xsi:type="dcterms:W3CDTF">2021-04-23T04:17:00Z</dcterms:created>
  <dcterms:modified xsi:type="dcterms:W3CDTF">2021-04-23T04:22:00Z</dcterms:modified>
</cp:coreProperties>
</file>