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57" w:rsidRPr="001D2F57" w:rsidRDefault="001D2F57" w:rsidP="001D2F57">
      <w:pPr>
        <w:ind w:left="4961" w:right="-1" w:firstLine="703"/>
        <w:rPr>
          <w:rFonts w:ascii="Liberation Serif" w:hAnsi="Liberation Serif"/>
          <w:szCs w:val="28"/>
          <w:lang w:val="ru-RU"/>
        </w:rPr>
      </w:pPr>
      <w:r>
        <w:rPr>
          <w:rFonts w:ascii="Liberation Serif" w:hAnsi="Liberation Serif"/>
          <w:szCs w:val="28"/>
          <w:lang w:val="ru-RU"/>
        </w:rPr>
        <w:t>УТВЕРЖДЕНО</w:t>
      </w:r>
      <w:r w:rsidRPr="001D2F57">
        <w:rPr>
          <w:rFonts w:ascii="Liberation Serif" w:hAnsi="Liberation Serif"/>
          <w:szCs w:val="28"/>
          <w:lang w:val="ru-RU"/>
        </w:rPr>
        <w:t xml:space="preserve"> </w:t>
      </w:r>
    </w:p>
    <w:p w:rsidR="001D2F57" w:rsidRPr="001D2F57" w:rsidRDefault="001D2F57" w:rsidP="001D2F57">
      <w:pPr>
        <w:ind w:left="5659" w:right="-1" w:firstLine="11"/>
        <w:rPr>
          <w:rFonts w:ascii="Liberation Serif" w:hAnsi="Liberation Serif"/>
          <w:szCs w:val="28"/>
          <w:lang w:val="ru-RU"/>
        </w:rPr>
      </w:pPr>
      <w:r w:rsidRPr="001D2F57">
        <w:rPr>
          <w:rFonts w:ascii="Liberation Serif" w:hAnsi="Liberation Serif"/>
          <w:szCs w:val="28"/>
          <w:lang w:val="ru-RU"/>
        </w:rPr>
        <w:t xml:space="preserve">постановлением Главы Каменского городского округа </w:t>
      </w:r>
    </w:p>
    <w:p w:rsidR="001D2F57" w:rsidRPr="001D2F57" w:rsidRDefault="001D2F57" w:rsidP="001D2F57">
      <w:pPr>
        <w:ind w:left="5659" w:right="-1" w:firstLine="11"/>
        <w:rPr>
          <w:rFonts w:ascii="Liberation Serif" w:hAnsi="Liberation Serif"/>
          <w:szCs w:val="28"/>
          <w:lang w:val="ru-RU"/>
        </w:rPr>
      </w:pPr>
      <w:r>
        <w:rPr>
          <w:rFonts w:ascii="Liberation Serif" w:hAnsi="Liberation Serif"/>
          <w:szCs w:val="28"/>
          <w:lang w:val="ru-RU"/>
        </w:rPr>
        <w:t>от ______2021</w:t>
      </w:r>
      <w:r w:rsidRPr="001D2F57">
        <w:rPr>
          <w:rFonts w:ascii="Liberation Serif" w:hAnsi="Liberation Serif"/>
          <w:szCs w:val="28"/>
          <w:lang w:val="ru-RU"/>
        </w:rPr>
        <w:t xml:space="preserve"> №___</w:t>
      </w:r>
    </w:p>
    <w:p w:rsidR="001D2F57" w:rsidRDefault="001D2F57" w:rsidP="001D2F57">
      <w:pPr>
        <w:pStyle w:val="a4"/>
        <w:ind w:left="5670" w:right="-93" w:hanging="19"/>
        <w:jc w:val="left"/>
        <w:rPr>
          <w:lang w:val="ru-RU"/>
        </w:rPr>
      </w:pPr>
      <w:r>
        <w:rPr>
          <w:rFonts w:ascii="Liberation Serif" w:hAnsi="Liberation Serif"/>
          <w:szCs w:val="28"/>
          <w:lang w:val="ru-RU"/>
        </w:rPr>
        <w:t>«</w:t>
      </w:r>
      <w:r w:rsidRPr="001D2F57">
        <w:rPr>
          <w:rFonts w:ascii="Liberation Serif" w:hAnsi="Liberation Serif"/>
          <w:szCs w:val="28"/>
          <w:lang w:val="ru-RU"/>
        </w:rPr>
        <w:t>О создании муниципальной межведомственной рабочей группы по внедрению и реализации целевой модели дополнительного образования детей в муниципальном образовании «Каменский городской округ»</w:t>
      </w:r>
    </w:p>
    <w:p w:rsidR="001D2F57" w:rsidRPr="000F1656" w:rsidRDefault="001D2F57" w:rsidP="001D2F57">
      <w:pPr>
        <w:pStyle w:val="a4"/>
        <w:ind w:left="0" w:right="-93" w:firstLine="0"/>
        <w:jc w:val="left"/>
        <w:rPr>
          <w:lang w:val="ru-RU"/>
        </w:rPr>
      </w:pPr>
    </w:p>
    <w:p w:rsidR="00D41498" w:rsidRDefault="001D2F57" w:rsidP="00D41498">
      <w:pPr>
        <w:spacing w:after="0" w:line="240" w:lineRule="auto"/>
        <w:ind w:left="0" w:right="-91" w:firstLine="0"/>
        <w:jc w:val="center"/>
        <w:rPr>
          <w:rFonts w:ascii="Liberation Serif" w:hAnsi="Liberation Serif"/>
          <w:b/>
          <w:szCs w:val="28"/>
          <w:lang w:val="ru-RU"/>
        </w:rPr>
      </w:pPr>
      <w:r w:rsidRPr="000F1656">
        <w:rPr>
          <w:rFonts w:ascii="Liberation Serif" w:hAnsi="Liberation Serif"/>
          <w:b/>
          <w:szCs w:val="28"/>
          <w:lang w:val="ru-RU"/>
        </w:rPr>
        <w:t xml:space="preserve">Положение </w:t>
      </w:r>
    </w:p>
    <w:p w:rsidR="001D2F57" w:rsidRDefault="001D2F57" w:rsidP="00D41498">
      <w:pPr>
        <w:spacing w:after="0" w:line="240" w:lineRule="auto"/>
        <w:ind w:left="0" w:right="-91" w:firstLine="0"/>
        <w:jc w:val="center"/>
        <w:rPr>
          <w:rFonts w:ascii="Liberation Serif" w:hAnsi="Liberation Serif"/>
          <w:b/>
          <w:szCs w:val="28"/>
          <w:lang w:val="ru-RU"/>
        </w:rPr>
      </w:pPr>
      <w:r w:rsidRPr="000F1656">
        <w:rPr>
          <w:rFonts w:ascii="Liberation Serif" w:hAnsi="Liberation Serif"/>
          <w:b/>
          <w:szCs w:val="28"/>
          <w:lang w:val="ru-RU"/>
        </w:rPr>
        <w:t xml:space="preserve">о муниципальной межведомственной рабочей группе по внедрению и реализации целевой модели дополнительного образования детей в муниципальном образовании </w:t>
      </w:r>
      <w:r>
        <w:rPr>
          <w:rFonts w:ascii="Liberation Serif" w:hAnsi="Liberation Serif"/>
          <w:b/>
          <w:szCs w:val="28"/>
          <w:lang w:val="ru-RU"/>
        </w:rPr>
        <w:t>«Каменский городской округ»</w:t>
      </w:r>
    </w:p>
    <w:p w:rsidR="00D41498" w:rsidRPr="000F1656" w:rsidRDefault="00D41498" w:rsidP="00D41498">
      <w:pPr>
        <w:spacing w:after="0" w:line="240" w:lineRule="auto"/>
        <w:ind w:left="0" w:right="-91" w:firstLine="0"/>
        <w:jc w:val="center"/>
        <w:rPr>
          <w:rFonts w:ascii="Liberation Serif" w:hAnsi="Liberation Serif"/>
          <w:b/>
          <w:szCs w:val="28"/>
          <w:lang w:val="ru-RU"/>
        </w:rPr>
      </w:pPr>
    </w:p>
    <w:p w:rsidR="001D2F57" w:rsidRPr="000F1656" w:rsidRDefault="001D2F57" w:rsidP="00D41498">
      <w:pPr>
        <w:pStyle w:val="1"/>
        <w:spacing w:after="0" w:line="240" w:lineRule="auto"/>
        <w:ind w:right="-93"/>
        <w:rPr>
          <w:rFonts w:ascii="Liberation Serif" w:hAnsi="Liberation Serif"/>
          <w:sz w:val="28"/>
          <w:szCs w:val="28"/>
          <w:lang w:val="ru-RU"/>
        </w:rPr>
      </w:pPr>
      <w:r w:rsidRPr="000F1656">
        <w:rPr>
          <w:rFonts w:ascii="Liberation Serif" w:hAnsi="Liberation Serif"/>
          <w:sz w:val="28"/>
          <w:szCs w:val="28"/>
          <w:lang w:val="ru-RU"/>
        </w:rPr>
        <w:t>Общие положения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Муниципальная межведомственная рабочая группа по внедрению и реализации целевой модели дополнительного образования детей в </w:t>
      </w:r>
      <w:r>
        <w:rPr>
          <w:rFonts w:ascii="Liberation Serif" w:hAnsi="Liberation Serif"/>
          <w:szCs w:val="28"/>
          <w:lang w:val="ru-RU"/>
        </w:rPr>
        <w:t>муниципальном образовании «Каменский городской округ»</w:t>
      </w:r>
      <w:r w:rsidRPr="000F1656">
        <w:rPr>
          <w:rFonts w:ascii="Liberation Serif" w:hAnsi="Liberation Serif"/>
          <w:szCs w:val="28"/>
          <w:lang w:val="ru-RU"/>
        </w:rPr>
        <w:t xml:space="preserve"> (далее — рабочая группа) является коллегиальным совещательным органом, созданным в </w:t>
      </w:r>
      <w:r>
        <w:rPr>
          <w:rFonts w:ascii="Liberation Serif" w:hAnsi="Liberation Serif"/>
          <w:color w:val="auto"/>
          <w:szCs w:val="28"/>
          <w:lang w:val="ru-RU"/>
        </w:rPr>
        <w:t>целях реализации мероприятия «</w:t>
      </w:r>
      <w:r w:rsidRPr="00EA5818">
        <w:rPr>
          <w:rFonts w:ascii="Liberation Serif" w:hAnsi="Liberation Serif"/>
          <w:color w:val="auto"/>
          <w:szCs w:val="28"/>
          <w:lang w:val="ru-RU"/>
        </w:rPr>
        <w:t>Формирование современных управленческих и организационно-экономических механизмов в системе дополнительного образования детей (в рамках р</w:t>
      </w:r>
      <w:r>
        <w:rPr>
          <w:rFonts w:ascii="Liberation Serif" w:hAnsi="Liberation Serif"/>
          <w:color w:val="auto"/>
          <w:szCs w:val="28"/>
          <w:lang w:val="ru-RU"/>
        </w:rPr>
        <w:t>еализации федерального проекта «</w:t>
      </w:r>
      <w:r w:rsidRPr="00EA5818">
        <w:rPr>
          <w:rFonts w:ascii="Liberation Serif" w:hAnsi="Liberation Serif"/>
          <w:color w:val="auto"/>
          <w:szCs w:val="28"/>
          <w:lang w:val="ru-RU"/>
        </w:rPr>
        <w:t>Успех каждого ребенка</w:t>
      </w:r>
      <w:r>
        <w:rPr>
          <w:rFonts w:ascii="Liberation Serif" w:hAnsi="Liberation Serif"/>
          <w:color w:val="auto"/>
          <w:szCs w:val="28"/>
          <w:lang w:val="ru-RU"/>
        </w:rPr>
        <w:t>»</w:t>
      </w:r>
      <w:r w:rsidRPr="00EA5818">
        <w:rPr>
          <w:rFonts w:ascii="Liberation Serif" w:hAnsi="Liberation Serif"/>
          <w:color w:val="auto"/>
          <w:szCs w:val="28"/>
          <w:lang w:val="ru-RU"/>
        </w:rPr>
        <w:t xml:space="preserve"> национального проекта </w:t>
      </w:r>
      <w:r>
        <w:rPr>
          <w:rFonts w:ascii="Liberation Serif" w:hAnsi="Liberation Serif"/>
          <w:color w:val="auto"/>
          <w:szCs w:val="28"/>
          <w:lang w:val="ru-RU"/>
        </w:rPr>
        <w:t>«Образование»)» подпрограммы 2 «</w:t>
      </w:r>
      <w:r w:rsidRPr="00EA5818">
        <w:rPr>
          <w:rFonts w:ascii="Liberation Serif" w:hAnsi="Liberation Serif"/>
          <w:color w:val="auto"/>
          <w:szCs w:val="28"/>
          <w:lang w:val="ru-RU"/>
        </w:rPr>
        <w:t>Качество обра</w:t>
      </w:r>
      <w:r>
        <w:rPr>
          <w:rFonts w:ascii="Liberation Serif" w:hAnsi="Liberation Serif"/>
          <w:color w:val="auto"/>
          <w:szCs w:val="28"/>
          <w:lang w:val="ru-RU"/>
        </w:rPr>
        <w:t>зования как основа благополучия»</w:t>
      </w:r>
      <w:r w:rsidRPr="00EA5818">
        <w:rPr>
          <w:rFonts w:ascii="Liberation Serif" w:hAnsi="Liberation Serif"/>
          <w:color w:val="auto"/>
          <w:szCs w:val="28"/>
          <w:lang w:val="ru-RU"/>
        </w:rPr>
        <w:t xml:space="preserve"> государственной программы Свердловской области </w:t>
      </w:r>
      <w:r>
        <w:rPr>
          <w:rFonts w:ascii="Liberation Serif" w:hAnsi="Liberation Serif" w:cs="Arial"/>
          <w:color w:val="auto"/>
          <w:szCs w:val="28"/>
          <w:lang w:val="ru-RU"/>
        </w:rPr>
        <w:t>«</w:t>
      </w:r>
      <w:r w:rsidRPr="00EA5818">
        <w:rPr>
          <w:rFonts w:ascii="Liberation Serif" w:hAnsi="Liberation Serif" w:cs="Arial"/>
          <w:color w:val="auto"/>
          <w:szCs w:val="28"/>
          <w:lang w:val="ru-RU"/>
        </w:rPr>
        <w:t>Развитие системы образования и реализация молодежной политики в Свердловской области до 2025 года</w:t>
      </w:r>
      <w:r>
        <w:rPr>
          <w:rFonts w:ascii="Liberation Serif" w:hAnsi="Liberation Serif" w:cs="Arial"/>
          <w:color w:val="auto"/>
          <w:szCs w:val="28"/>
          <w:lang w:val="ru-RU"/>
        </w:rPr>
        <w:t>»</w:t>
      </w:r>
      <w:r w:rsidRPr="00EA5818">
        <w:rPr>
          <w:rFonts w:ascii="Liberation Serif" w:hAnsi="Liberation Serif"/>
          <w:color w:val="auto"/>
          <w:szCs w:val="28"/>
          <w:lang w:val="ru-RU"/>
        </w:rPr>
        <w:t>, утвержденной Постановлением Правительства Свердловской области от 19.12.2019 №920-ПП</w:t>
      </w:r>
      <w:r>
        <w:rPr>
          <w:rFonts w:ascii="Liberation Serif" w:hAnsi="Liberation Serif"/>
          <w:color w:val="auto"/>
          <w:szCs w:val="28"/>
          <w:lang w:val="ru-RU"/>
        </w:rPr>
        <w:t xml:space="preserve"> «</w:t>
      </w:r>
      <w:r w:rsidRPr="00EA5818">
        <w:rPr>
          <w:rFonts w:ascii="Liberation Serif" w:hAnsi="Liberation Serif"/>
          <w:color w:val="auto"/>
          <w:szCs w:val="28"/>
          <w:lang w:val="ru-RU"/>
        </w:rPr>
        <w:t xml:space="preserve">Об утверждении государственной программы Свердловской области </w:t>
      </w:r>
      <w:r>
        <w:rPr>
          <w:rFonts w:ascii="Liberation Serif" w:hAnsi="Liberation Serif" w:cs="Arial"/>
          <w:color w:val="auto"/>
          <w:szCs w:val="28"/>
          <w:lang w:val="ru-RU"/>
        </w:rPr>
        <w:t>«</w:t>
      </w:r>
      <w:r w:rsidRPr="00EA5818">
        <w:rPr>
          <w:rFonts w:ascii="Liberation Serif" w:hAnsi="Liberation Serif" w:cs="Arial"/>
          <w:color w:val="auto"/>
          <w:szCs w:val="28"/>
          <w:lang w:val="ru-RU"/>
        </w:rPr>
        <w:t>Развитие системы образования и реализация молодежной политики в Свердловской области до 2025 года</w:t>
      </w:r>
      <w:r>
        <w:rPr>
          <w:rFonts w:ascii="Liberation Serif" w:hAnsi="Liberation Serif" w:cs="Arial"/>
          <w:color w:val="auto"/>
          <w:szCs w:val="28"/>
          <w:lang w:val="ru-RU"/>
        </w:rPr>
        <w:t>»</w:t>
      </w:r>
      <w:r w:rsidRPr="000F1656">
        <w:rPr>
          <w:rFonts w:ascii="Liberation Serif" w:hAnsi="Liberation Serif"/>
          <w:szCs w:val="28"/>
          <w:lang w:val="ru-RU"/>
        </w:rPr>
        <w:t>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664198</wp:posOffset>
            </wp:positionH>
            <wp:positionV relativeFrom="page">
              <wp:posOffset>2395728</wp:posOffset>
            </wp:positionV>
            <wp:extent cx="12187" cy="6096"/>
            <wp:effectExtent l="0" t="0" r="0" b="0"/>
            <wp:wrapSquare wrapText="bothSides"/>
            <wp:docPr id="3211" name="Picture 3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1" name="Picture 32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8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658105</wp:posOffset>
            </wp:positionH>
            <wp:positionV relativeFrom="page">
              <wp:posOffset>5138928</wp:posOffset>
            </wp:positionV>
            <wp:extent cx="12187" cy="12192"/>
            <wp:effectExtent l="0" t="0" r="0" b="0"/>
            <wp:wrapSquare wrapText="bothSides"/>
            <wp:docPr id="3213" name="Picture 3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3" name="Picture 32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56">
        <w:rPr>
          <w:rFonts w:ascii="Liberation Serif" w:hAnsi="Liberation Serif"/>
          <w:szCs w:val="28"/>
          <w:lang w:val="ru-RU"/>
        </w:rPr>
        <w:t xml:space="preserve">Основной целью деятельности рабочей группы является осуществление внедрения и реализации целевой модели дополнительного образования детей в </w:t>
      </w:r>
      <w:r>
        <w:rPr>
          <w:rFonts w:ascii="Liberation Serif" w:hAnsi="Liberation Serif"/>
          <w:szCs w:val="28"/>
          <w:lang w:val="ru-RU"/>
        </w:rPr>
        <w:t>муниципальном образовании «Каменский городской округ»</w:t>
      </w:r>
      <w:r w:rsidRPr="000F1656">
        <w:rPr>
          <w:rFonts w:ascii="Liberation Serif" w:hAnsi="Liberation Serif"/>
          <w:szCs w:val="28"/>
          <w:lang w:val="ru-RU"/>
        </w:rPr>
        <w:t>, орга</w:t>
      </w:r>
      <w:r>
        <w:rPr>
          <w:rFonts w:ascii="Liberation Serif" w:hAnsi="Liberation Serif"/>
          <w:szCs w:val="28"/>
          <w:lang w:val="ru-RU"/>
        </w:rPr>
        <w:t>низация взаимодействия органов А</w:t>
      </w:r>
      <w:r w:rsidRPr="000F1656">
        <w:rPr>
          <w:rFonts w:ascii="Liberation Serif" w:hAnsi="Liberation Serif"/>
          <w:szCs w:val="28"/>
          <w:lang w:val="ru-RU"/>
        </w:rPr>
        <w:t xml:space="preserve">дминистрации муниципального образования </w:t>
      </w:r>
      <w:r>
        <w:rPr>
          <w:rFonts w:ascii="Liberation Serif" w:hAnsi="Liberation Serif"/>
          <w:szCs w:val="28"/>
          <w:lang w:val="ru-RU"/>
        </w:rPr>
        <w:t>«Каменский городской округ»</w:t>
      </w:r>
      <w:r w:rsidRPr="000F1656">
        <w:rPr>
          <w:rFonts w:ascii="Liberation Serif" w:hAnsi="Liberation Serif"/>
          <w:szCs w:val="28"/>
          <w:lang w:val="ru-RU"/>
        </w:rPr>
        <w:t xml:space="preserve"> с органами исполнительной власти </w:t>
      </w:r>
      <w:r>
        <w:rPr>
          <w:rFonts w:ascii="Liberation Serif" w:hAnsi="Liberation Serif"/>
          <w:szCs w:val="28"/>
          <w:lang w:val="ru-RU"/>
        </w:rPr>
        <w:t>Свердловской области</w:t>
      </w:r>
      <w:r w:rsidRPr="000F1656">
        <w:rPr>
          <w:rFonts w:ascii="Liberation Serif" w:hAnsi="Liberation Serif"/>
          <w:szCs w:val="28"/>
          <w:lang w:val="ru-RU"/>
        </w:rPr>
        <w:t xml:space="preserve"> и муниципальными учреждениями по внедрению и реализации целевой модели дополнительного образования детей.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Рабочая группа осуществляет свою деятельность на общественных началах на основе добровольности, равноправия ее членов, коллективного и свободного обсуждения вопросов на принципах законности и гласности.</w:t>
      </w:r>
    </w:p>
    <w:p w:rsidR="001D2F57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Рабочая группа в своей деятельности руководствуется Конституцией Российской Федерации, федеральными законами, указами Президента </w:t>
      </w:r>
      <w:r w:rsidRPr="000F1656">
        <w:rPr>
          <w:rFonts w:ascii="Liberation Serif" w:hAnsi="Liberation Serif"/>
          <w:szCs w:val="28"/>
          <w:lang w:val="ru-RU"/>
        </w:rPr>
        <w:lastRenderedPageBreak/>
        <w:t xml:space="preserve">Российской Федерации, постановлениями и распоряжениями Правительства Российской Федерации, нормативными правовыми актами </w:t>
      </w:r>
      <w:r>
        <w:rPr>
          <w:rFonts w:ascii="Liberation Serif" w:hAnsi="Liberation Serif"/>
          <w:szCs w:val="28"/>
          <w:lang w:val="ru-RU"/>
        </w:rPr>
        <w:t>Свердловской области</w:t>
      </w:r>
      <w:r w:rsidRPr="000F1656">
        <w:rPr>
          <w:rFonts w:ascii="Liberation Serif" w:hAnsi="Liberation Serif"/>
          <w:szCs w:val="28"/>
          <w:lang w:val="ru-RU"/>
        </w:rPr>
        <w:t xml:space="preserve">, Уставом </w:t>
      </w:r>
      <w:r>
        <w:rPr>
          <w:rFonts w:ascii="Liberation Serif" w:hAnsi="Liberation Serif"/>
          <w:szCs w:val="28"/>
          <w:lang w:val="ru-RU"/>
        </w:rPr>
        <w:t>Каменского городского округа</w:t>
      </w:r>
      <w:r w:rsidRPr="000F1656">
        <w:rPr>
          <w:rFonts w:ascii="Liberation Serif" w:hAnsi="Liberation Serif"/>
          <w:szCs w:val="28"/>
          <w:lang w:val="ru-RU"/>
        </w:rPr>
        <w:t xml:space="preserve"> и настоящим Положением.</w:t>
      </w:r>
    </w:p>
    <w:p w:rsidR="00D41498" w:rsidRPr="000F1656" w:rsidRDefault="00D41498" w:rsidP="00D41498">
      <w:pPr>
        <w:pStyle w:val="a3"/>
        <w:spacing w:after="0" w:line="240" w:lineRule="auto"/>
        <w:ind w:left="709" w:right="49" w:firstLine="0"/>
        <w:rPr>
          <w:rFonts w:ascii="Liberation Serif" w:hAnsi="Liberation Serif"/>
          <w:szCs w:val="28"/>
          <w:lang w:val="ru-RU"/>
        </w:rPr>
      </w:pPr>
    </w:p>
    <w:p w:rsidR="001D2F57" w:rsidRDefault="001D2F57" w:rsidP="00D41498">
      <w:pPr>
        <w:pStyle w:val="1"/>
        <w:spacing w:after="0" w:line="240" w:lineRule="auto"/>
        <w:ind w:right="-93"/>
        <w:rPr>
          <w:rFonts w:ascii="Liberation Serif" w:hAnsi="Liberation Serif"/>
          <w:sz w:val="28"/>
          <w:szCs w:val="28"/>
          <w:lang w:val="ru-RU"/>
        </w:rPr>
      </w:pPr>
      <w:r w:rsidRPr="000F1656">
        <w:rPr>
          <w:rFonts w:ascii="Liberation Serif" w:hAnsi="Liberation Serif"/>
          <w:sz w:val="28"/>
          <w:szCs w:val="28"/>
          <w:lang w:val="ru-RU"/>
        </w:rPr>
        <w:t>Задачи и полномочия рабочей группы</w:t>
      </w:r>
    </w:p>
    <w:p w:rsidR="00D41498" w:rsidRPr="00D41498" w:rsidRDefault="00D41498" w:rsidP="00D41498">
      <w:pPr>
        <w:rPr>
          <w:lang w:val="ru-RU"/>
        </w:rPr>
      </w:pP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Основными задачами рабочей группы являются:</w:t>
      </w:r>
    </w:p>
    <w:p w:rsidR="001D2F57" w:rsidRPr="000F1656" w:rsidRDefault="001D2F57" w:rsidP="00D41498">
      <w:pPr>
        <w:pStyle w:val="a3"/>
        <w:numPr>
          <w:ilvl w:val="0"/>
          <w:numId w:val="3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решение вопросов, связанных с реализацией мероприятий, предусмотренных региональным проектом;</w:t>
      </w:r>
    </w:p>
    <w:p w:rsidR="001D2F57" w:rsidRPr="000F1656" w:rsidRDefault="001D2F57" w:rsidP="00D41498">
      <w:pPr>
        <w:pStyle w:val="a3"/>
        <w:numPr>
          <w:ilvl w:val="0"/>
          <w:numId w:val="3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обеспечение согласованных действий органов исполнит</w:t>
      </w:r>
      <w:r>
        <w:rPr>
          <w:rFonts w:ascii="Liberation Serif" w:hAnsi="Liberation Serif"/>
          <w:szCs w:val="28"/>
          <w:lang w:val="ru-RU"/>
        </w:rPr>
        <w:t>ельной власти области, органов А</w:t>
      </w:r>
      <w:r w:rsidRPr="000F1656">
        <w:rPr>
          <w:rFonts w:ascii="Liberation Serif" w:hAnsi="Liberation Serif"/>
          <w:szCs w:val="28"/>
          <w:lang w:val="ru-RU"/>
        </w:rPr>
        <w:t xml:space="preserve">дминистрации муниципального образования </w:t>
      </w:r>
      <w:r>
        <w:rPr>
          <w:rFonts w:ascii="Liberation Serif" w:hAnsi="Liberation Serif"/>
          <w:szCs w:val="28"/>
          <w:lang w:val="ru-RU"/>
        </w:rPr>
        <w:t>«Каменский городской округ»</w:t>
      </w:r>
      <w:r w:rsidRPr="000F1656">
        <w:rPr>
          <w:rFonts w:ascii="Liberation Serif" w:hAnsi="Liberation Serif"/>
          <w:szCs w:val="28"/>
          <w:lang w:val="ru-RU"/>
        </w:rPr>
        <w:t xml:space="preserve"> (далее </w:t>
      </w:r>
      <w:r>
        <w:rPr>
          <w:rFonts w:ascii="Liberation Serif" w:hAnsi="Liberation Serif"/>
          <w:szCs w:val="28"/>
          <w:lang w:val="ru-RU"/>
        </w:rPr>
        <w:t>- А</w:t>
      </w:r>
      <w:r w:rsidRPr="000F1656">
        <w:rPr>
          <w:rFonts w:ascii="Liberation Serif" w:hAnsi="Liberation Serif"/>
          <w:szCs w:val="28"/>
          <w:lang w:val="ru-RU"/>
        </w:rPr>
        <w:t>дминистрации), муниципальных учреждений по внедрению и реализации целевой модели дополнительного образования детей;</w:t>
      </w:r>
    </w:p>
    <w:p w:rsidR="001D2F57" w:rsidRPr="000F1656" w:rsidRDefault="001D2F57" w:rsidP="00D41498">
      <w:pPr>
        <w:pStyle w:val="a3"/>
        <w:numPr>
          <w:ilvl w:val="0"/>
          <w:numId w:val="3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определение механизмов внедрения и реализации целевой модели дополнительного образования детей;</w:t>
      </w:r>
    </w:p>
    <w:p w:rsidR="001D2F57" w:rsidRPr="000F1656" w:rsidRDefault="001D2F57" w:rsidP="00D41498">
      <w:pPr>
        <w:pStyle w:val="a3"/>
        <w:numPr>
          <w:ilvl w:val="0"/>
          <w:numId w:val="3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контроль за ходом выполнения мероприятий, предусмотренных региональным проектом;</w:t>
      </w:r>
    </w:p>
    <w:p w:rsidR="001D2F57" w:rsidRPr="000F1656" w:rsidRDefault="001D2F57" w:rsidP="00D41498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49"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0F1656">
        <w:rPr>
          <w:rFonts w:ascii="Liberation Serif" w:hAnsi="Liberation Serif"/>
          <w:spacing w:val="2"/>
          <w:sz w:val="28"/>
          <w:szCs w:val="28"/>
        </w:rPr>
        <w:t>определение приоритетных направлений реализации дополнительных общеобразовательных программ;</w:t>
      </w:r>
    </w:p>
    <w:p w:rsidR="001D2F57" w:rsidRPr="000F1656" w:rsidRDefault="001D2F57" w:rsidP="00D41498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49"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0F1656">
        <w:rPr>
          <w:rFonts w:ascii="Liberation Serif" w:hAnsi="Liberation Serif"/>
          <w:spacing w:val="2"/>
          <w:sz w:val="28"/>
          <w:szCs w:val="28"/>
        </w:rPr>
        <w:t>выработка предложений по совместному использованию инфраструктуры в целях реализации дополнительных общеобразовательных программ;</w:t>
      </w:r>
    </w:p>
    <w:p w:rsidR="001D2F57" w:rsidRPr="000F1656" w:rsidRDefault="001D2F57" w:rsidP="00D41498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49"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0F1656">
        <w:rPr>
          <w:rFonts w:ascii="Liberation Serif" w:hAnsi="Liberation Serif"/>
          <w:spacing w:val="2"/>
          <w:sz w:val="28"/>
          <w:szCs w:val="28"/>
        </w:rPr>
        <w:t>координация реализации дополнительных общеобразовательных программ в сетевой форме;</w:t>
      </w:r>
    </w:p>
    <w:p w:rsidR="001D2F57" w:rsidRPr="000F1656" w:rsidRDefault="001D2F57" w:rsidP="00D41498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49"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0F1656">
        <w:rPr>
          <w:rFonts w:ascii="Liberation Serif" w:hAnsi="Liberation Serif"/>
          <w:spacing w:val="2"/>
          <w:sz w:val="28"/>
          <w:szCs w:val="28"/>
        </w:rPr>
        <w:t>разработка предложений по формированию параметров финансового обеспечения реализации дополнительных общеобразовательных программ в сетевой форме;</w:t>
      </w:r>
    </w:p>
    <w:p w:rsidR="001D2F57" w:rsidRPr="000F1656" w:rsidRDefault="001D2F57" w:rsidP="00D41498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49"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0F1656">
        <w:rPr>
          <w:rFonts w:ascii="Liberation Serif" w:hAnsi="Liberation Serif"/>
          <w:spacing w:val="2"/>
          <w:sz w:val="28"/>
          <w:szCs w:val="28"/>
        </w:rPr>
        <w:t>организация взаимодействия</w:t>
      </w:r>
      <w:r w:rsidRPr="00D41498">
        <w:rPr>
          <w:rFonts w:ascii="Liberation Serif" w:hAnsi="Liberation Serif"/>
          <w:spacing w:val="2"/>
          <w:sz w:val="28"/>
          <w:szCs w:val="28"/>
        </w:rPr>
        <w:t xml:space="preserve"> </w:t>
      </w:r>
      <w:r w:rsidR="00D41498" w:rsidRPr="00D41498">
        <w:rPr>
          <w:rFonts w:ascii="Liberation Serif" w:hAnsi="Liberation Serif"/>
          <w:spacing w:val="2"/>
          <w:sz w:val="28"/>
          <w:szCs w:val="28"/>
        </w:rPr>
        <w:t>Управления образования Администрации муниципального образования «Каменский городской округ» (далее Управления образования)</w:t>
      </w:r>
      <w:r w:rsidRPr="00D41498">
        <w:rPr>
          <w:rFonts w:ascii="Liberation Serif" w:hAnsi="Liberation Serif"/>
          <w:spacing w:val="2"/>
          <w:sz w:val="28"/>
          <w:szCs w:val="28"/>
        </w:rPr>
        <w:t xml:space="preserve"> и </w:t>
      </w:r>
      <w:r w:rsidR="00D41498" w:rsidRPr="00D41498">
        <w:rPr>
          <w:rFonts w:ascii="Liberation Serif" w:hAnsi="Liberation Serif"/>
          <w:spacing w:val="2"/>
          <w:sz w:val="28"/>
          <w:szCs w:val="28"/>
        </w:rPr>
        <w:t xml:space="preserve">Управления культуры, спорта и делам молодежи Администрации МО «Каменский городской округ» (далее- Управление культуры) </w:t>
      </w:r>
      <w:r w:rsidRPr="000F1656">
        <w:rPr>
          <w:rFonts w:ascii="Liberation Serif" w:hAnsi="Liberation Serif"/>
          <w:spacing w:val="2"/>
          <w:sz w:val="28"/>
          <w:szCs w:val="28"/>
        </w:rPr>
        <w:t xml:space="preserve">с органами исполнительной власти </w:t>
      </w:r>
      <w:r>
        <w:rPr>
          <w:rFonts w:ascii="Liberation Serif" w:hAnsi="Liberation Serif"/>
          <w:spacing w:val="2"/>
          <w:sz w:val="28"/>
          <w:szCs w:val="28"/>
        </w:rPr>
        <w:t>Свердловской области</w:t>
      </w:r>
      <w:r w:rsidRPr="000F1656">
        <w:rPr>
          <w:rFonts w:ascii="Liberation Serif" w:hAnsi="Liberation Serif"/>
          <w:spacing w:val="2"/>
          <w:sz w:val="28"/>
          <w:szCs w:val="28"/>
        </w:rPr>
        <w:t xml:space="preserve"> при решении вопросов по внедрению целевой модели дополнительного образования детей.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Для выполнения возложенных задач рабочая группа обладает следующими полномочиями:</w:t>
      </w:r>
    </w:p>
    <w:p w:rsidR="001D2F57" w:rsidRPr="000F1656" w:rsidRDefault="001D2F57" w:rsidP="00D41498">
      <w:pPr>
        <w:numPr>
          <w:ilvl w:val="0"/>
          <w:numId w:val="4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организует подготовку и рассмотрение проектов нормативных правовых актов, необходимых для внедрения и реализации целевой модели дополнительного образования детей;</w:t>
      </w:r>
    </w:p>
    <w:p w:rsidR="001D2F57" w:rsidRPr="000F1656" w:rsidRDefault="001D2F57" w:rsidP="00D41498">
      <w:pPr>
        <w:numPr>
          <w:ilvl w:val="0"/>
          <w:numId w:val="4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утверждает основные муниципальные мероприятия по внедрению и реализации целевой модели дополнительного образования детей;</w:t>
      </w:r>
    </w:p>
    <w:p w:rsidR="001D2F57" w:rsidRDefault="001D2F57" w:rsidP="00D41498">
      <w:pPr>
        <w:numPr>
          <w:ilvl w:val="0"/>
          <w:numId w:val="4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658631</wp:posOffset>
            </wp:positionH>
            <wp:positionV relativeFrom="page">
              <wp:posOffset>1688592</wp:posOffset>
            </wp:positionV>
            <wp:extent cx="6098" cy="12192"/>
            <wp:effectExtent l="0" t="0" r="0" b="0"/>
            <wp:wrapSquare wrapText="bothSides"/>
            <wp:docPr id="5123" name="Picture 5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512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56">
        <w:rPr>
          <w:rFonts w:ascii="Liberation Serif" w:hAnsi="Liberation Serif"/>
          <w:szCs w:val="28"/>
          <w:lang w:val="ru-RU"/>
        </w:rPr>
        <w:t>обеспечивает проведение анализа практики внедрения и реализации целевой модели дополнительного образования детей.</w:t>
      </w:r>
    </w:p>
    <w:p w:rsidR="00D41498" w:rsidRPr="000F1656" w:rsidRDefault="00D41498" w:rsidP="00D41498">
      <w:pPr>
        <w:spacing w:after="0" w:line="240" w:lineRule="auto"/>
        <w:ind w:left="709" w:right="49" w:firstLine="0"/>
        <w:rPr>
          <w:rFonts w:ascii="Liberation Serif" w:hAnsi="Liberation Serif"/>
          <w:szCs w:val="28"/>
          <w:lang w:val="ru-RU"/>
        </w:rPr>
      </w:pPr>
    </w:p>
    <w:p w:rsidR="001D2F57" w:rsidRDefault="001D2F57" w:rsidP="00D41498">
      <w:pPr>
        <w:pStyle w:val="1"/>
        <w:spacing w:after="0" w:line="240" w:lineRule="auto"/>
        <w:ind w:right="-93"/>
        <w:rPr>
          <w:rFonts w:ascii="Liberation Serif" w:hAnsi="Liberation Serif"/>
          <w:sz w:val="28"/>
          <w:szCs w:val="28"/>
          <w:lang w:val="ru-RU"/>
        </w:rPr>
      </w:pPr>
      <w:r w:rsidRPr="000F1656">
        <w:rPr>
          <w:rFonts w:ascii="Liberation Serif" w:hAnsi="Liberation Serif"/>
          <w:sz w:val="28"/>
          <w:szCs w:val="28"/>
          <w:lang w:val="ru-RU"/>
        </w:rPr>
        <w:lastRenderedPageBreak/>
        <w:t>Права рабочей группы</w:t>
      </w:r>
    </w:p>
    <w:p w:rsidR="00D41498" w:rsidRPr="00D41498" w:rsidRDefault="00D41498" w:rsidP="00D41498">
      <w:pPr>
        <w:rPr>
          <w:lang w:val="ru-RU"/>
        </w:rPr>
      </w:pP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Рабочая группа в соответствии с возложенными на нее задачами имеет право:</w:t>
      </w:r>
    </w:p>
    <w:p w:rsidR="001D2F57" w:rsidRPr="000F1656" w:rsidRDefault="001D2F57" w:rsidP="00D41498">
      <w:pPr>
        <w:numPr>
          <w:ilvl w:val="0"/>
          <w:numId w:val="5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принимать в пределах своей компетенции решения, направленные на внедрение и реализацию целевой модели дополнительного образования детей;</w:t>
      </w:r>
    </w:p>
    <w:p w:rsidR="001D2F57" w:rsidRPr="000F1656" w:rsidRDefault="001D2F57" w:rsidP="00D41498">
      <w:pPr>
        <w:numPr>
          <w:ilvl w:val="0"/>
          <w:numId w:val="5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запрашивать, получать и анализировать материалы, сведения и документы от органов исполнительной власти </w:t>
      </w:r>
      <w:r>
        <w:rPr>
          <w:rFonts w:ascii="Liberation Serif" w:hAnsi="Liberation Serif"/>
          <w:szCs w:val="28"/>
          <w:lang w:val="ru-RU"/>
        </w:rPr>
        <w:t>Свердловской области</w:t>
      </w:r>
      <w:r w:rsidRPr="000F1656">
        <w:rPr>
          <w:rFonts w:ascii="Liberation Serif" w:hAnsi="Liberation Serif"/>
          <w:szCs w:val="28"/>
          <w:lang w:val="ru-RU"/>
        </w:rPr>
        <w:t xml:space="preserve">, </w:t>
      </w:r>
      <w:r w:rsidR="00D41498">
        <w:rPr>
          <w:rFonts w:ascii="Liberation Serif" w:hAnsi="Liberation Serif"/>
          <w:szCs w:val="28"/>
          <w:lang w:val="ru-RU"/>
        </w:rPr>
        <w:t>Управления образования, Управления культуры</w:t>
      </w:r>
      <w:r w:rsidRPr="000F1656">
        <w:rPr>
          <w:rFonts w:ascii="Liberation Serif" w:hAnsi="Liberation Serif"/>
          <w:szCs w:val="28"/>
          <w:lang w:val="ru-RU"/>
        </w:rPr>
        <w:t>, учреждений и организаций, касающиеся вопросов внедрения и реализации целевой модели дополнительного образования детей;</w:t>
      </w:r>
    </w:p>
    <w:p w:rsidR="001D2F57" w:rsidRPr="000F1656" w:rsidRDefault="001D2F57" w:rsidP="00D41498">
      <w:pPr>
        <w:numPr>
          <w:ilvl w:val="0"/>
          <w:numId w:val="5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приглашать на заседания </w:t>
      </w:r>
      <w:r>
        <w:rPr>
          <w:rFonts w:ascii="Liberation Serif" w:hAnsi="Liberation Serif"/>
          <w:szCs w:val="28"/>
          <w:lang w:val="ru-RU"/>
        </w:rPr>
        <w:t>рабочей группы должностных лиц А</w:t>
      </w:r>
      <w:r w:rsidRPr="000F1656">
        <w:rPr>
          <w:rFonts w:ascii="Liberation Serif" w:hAnsi="Liberation Serif"/>
          <w:szCs w:val="28"/>
          <w:lang w:val="ru-RU"/>
        </w:rPr>
        <w:t>дминистрации муниципального образования, привлекать экспертов и (или) специалистов для получения разъяснений, консультаций, информации, заключений и иных сведений;</w:t>
      </w:r>
    </w:p>
    <w:p w:rsidR="001D2F57" w:rsidRPr="000F1656" w:rsidRDefault="001D2F57" w:rsidP="00D41498">
      <w:pPr>
        <w:numPr>
          <w:ilvl w:val="0"/>
          <w:numId w:val="5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освещать в средствах массовой информации ход внедрения и реализации целевой модели дополнительного образования детей;</w:t>
      </w:r>
    </w:p>
    <w:p w:rsidR="001D2F57" w:rsidRDefault="001D2F57" w:rsidP="00D41498">
      <w:pPr>
        <w:numPr>
          <w:ilvl w:val="0"/>
          <w:numId w:val="5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осуществлять иные действия, необходимые для принятия мотивированного и обоснованного решения по вопросам, входящим в полномочия рабочей группы.</w:t>
      </w:r>
    </w:p>
    <w:p w:rsidR="00D41498" w:rsidRPr="000F1656" w:rsidRDefault="00D41498" w:rsidP="00D41498">
      <w:pPr>
        <w:spacing w:after="0" w:line="240" w:lineRule="auto"/>
        <w:ind w:left="709" w:right="49" w:firstLine="0"/>
        <w:rPr>
          <w:rFonts w:ascii="Liberation Serif" w:hAnsi="Liberation Serif"/>
          <w:szCs w:val="28"/>
          <w:lang w:val="ru-RU"/>
        </w:rPr>
      </w:pPr>
    </w:p>
    <w:p w:rsidR="001D2F57" w:rsidRDefault="001D2F57" w:rsidP="00D41498">
      <w:pPr>
        <w:pStyle w:val="1"/>
        <w:spacing w:after="0" w:line="240" w:lineRule="auto"/>
        <w:ind w:right="49" w:firstLine="709"/>
        <w:rPr>
          <w:rFonts w:ascii="Liberation Serif" w:hAnsi="Liberation Serif"/>
          <w:sz w:val="28"/>
          <w:szCs w:val="28"/>
          <w:lang w:val="ru-RU"/>
        </w:rPr>
      </w:pPr>
      <w:r w:rsidRPr="000F1656">
        <w:rPr>
          <w:rFonts w:ascii="Liberation Serif" w:hAnsi="Liberation Serif"/>
          <w:sz w:val="28"/>
          <w:szCs w:val="28"/>
          <w:lang w:val="ru-RU"/>
        </w:rPr>
        <w:t>Состав и порядок работы рабочей группы</w:t>
      </w:r>
    </w:p>
    <w:p w:rsidR="00D41498" w:rsidRPr="00D41498" w:rsidRDefault="00D41498" w:rsidP="00D41498">
      <w:pPr>
        <w:rPr>
          <w:lang w:val="ru-RU"/>
        </w:rPr>
      </w:pP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Рабочая группа формируется в составе руководителя, заместителя руководителя, секретаря и постоянных членов рабочей группы.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Персональный состав рабочей группы с одновременным назначением </w:t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inline distT="0" distB="0" distL="0" distR="0">
            <wp:extent cx="12196" cy="6098"/>
            <wp:effectExtent l="0" t="0" r="0" b="0"/>
            <wp:docPr id="7359" name="Picture 73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9" name="Picture 735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656">
        <w:rPr>
          <w:rFonts w:ascii="Liberation Serif" w:hAnsi="Liberation Serif"/>
          <w:szCs w:val="28"/>
          <w:lang w:val="ru-RU"/>
        </w:rPr>
        <w:t xml:space="preserve">его руководителя, заместителя руководителя, секретаря утверждается постановлением администрации муниципального образования </w:t>
      </w:r>
      <w:r>
        <w:rPr>
          <w:rFonts w:ascii="Liberation Serif" w:hAnsi="Liberation Serif"/>
          <w:szCs w:val="28"/>
          <w:lang w:val="ru-RU"/>
        </w:rPr>
        <w:t>«Каменский городской округ»</w:t>
      </w:r>
      <w:r w:rsidRPr="000F1656">
        <w:rPr>
          <w:rFonts w:ascii="Liberation Serif" w:hAnsi="Liberation Serif"/>
          <w:szCs w:val="28"/>
          <w:lang w:val="ru-RU"/>
        </w:rPr>
        <w:t>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Рабочая группа осуществляет свою деятельность в форме заседаний, которые проводятся в соответствии с планом работы рабочей группы, утверждаемым руководителем рабочей группы, и (или) по мере поступления предложений от органов исполнительной власти</w:t>
      </w:r>
      <w:r>
        <w:rPr>
          <w:rFonts w:ascii="Liberation Serif" w:hAnsi="Liberation Serif"/>
          <w:szCs w:val="28"/>
          <w:lang w:val="ru-RU"/>
        </w:rPr>
        <w:t xml:space="preserve"> Свердловской области, А</w:t>
      </w:r>
      <w:r w:rsidRPr="000F1656">
        <w:rPr>
          <w:rFonts w:ascii="Liberation Serif" w:hAnsi="Liberation Serif"/>
          <w:szCs w:val="28"/>
          <w:lang w:val="ru-RU"/>
        </w:rPr>
        <w:t xml:space="preserve">дминистрации муниципального образования </w:t>
      </w:r>
      <w:r>
        <w:rPr>
          <w:rFonts w:ascii="Liberation Serif" w:hAnsi="Liberation Serif"/>
          <w:szCs w:val="28"/>
          <w:lang w:val="ru-RU"/>
        </w:rPr>
        <w:t>«Каменский городской округ»</w:t>
      </w:r>
      <w:r w:rsidRPr="000F1656">
        <w:rPr>
          <w:rFonts w:ascii="Liberation Serif" w:hAnsi="Liberation Serif"/>
          <w:szCs w:val="28"/>
          <w:lang w:val="ru-RU"/>
        </w:rPr>
        <w:t>, муниципальных учреждений, организаций</w:t>
      </w:r>
      <w:bookmarkStart w:id="0" w:name="_GoBack"/>
      <w:bookmarkEnd w:id="0"/>
      <w:r w:rsidRPr="000F1656">
        <w:rPr>
          <w:rFonts w:ascii="Liberation Serif" w:hAnsi="Liberation Serif"/>
          <w:szCs w:val="28"/>
          <w:lang w:val="ru-RU"/>
        </w:rPr>
        <w:t>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Возглавляет рабочую группу и осуществляет руководство ее работой </w:t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inline distT="0" distB="0" distL="0" distR="0">
            <wp:extent cx="6098" cy="6098"/>
            <wp:effectExtent l="0" t="0" r="0" b="0"/>
            <wp:docPr id="7361" name="Picture 7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1" name="Picture 736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656">
        <w:rPr>
          <w:rFonts w:ascii="Liberation Serif" w:hAnsi="Liberation Serif"/>
          <w:szCs w:val="28"/>
          <w:lang w:val="ru-RU"/>
        </w:rPr>
        <w:t>руководитель рабочей группы.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Заместитель руководителя рабочей группы </w:t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640338</wp:posOffset>
            </wp:positionH>
            <wp:positionV relativeFrom="page">
              <wp:posOffset>8170967</wp:posOffset>
            </wp:positionV>
            <wp:extent cx="12197" cy="6098"/>
            <wp:effectExtent l="0" t="0" r="0" b="0"/>
            <wp:wrapSquare wrapText="bothSides"/>
            <wp:docPr id="7364" name="Picture 7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4" name="Picture 73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652535</wp:posOffset>
            </wp:positionH>
            <wp:positionV relativeFrom="page">
              <wp:posOffset>2664711</wp:posOffset>
            </wp:positionV>
            <wp:extent cx="12197" cy="6098"/>
            <wp:effectExtent l="0" t="0" r="0" b="0"/>
            <wp:wrapSquare wrapText="bothSides"/>
            <wp:docPr id="7360" name="Picture 7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0" name="Picture 736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56">
        <w:rPr>
          <w:rFonts w:ascii="Liberation Serif" w:hAnsi="Liberation Serif"/>
          <w:szCs w:val="28"/>
          <w:lang w:val="ru-RU"/>
        </w:rPr>
        <w:t>в период отсутствия руководителя рабочей группы либо по согласованию с ним осуществляет руководство деятельностью рабочей группы и ведет ее заседание.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Члены рабочей группы принимают личное участие в заседаниях или направляют уполномоченных ими лиц.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 месте, дате и времени заседания члены рабочей группы уведомляются секретарем не позднее чем за 5 дней до начала его работы.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lastRenderedPageBreak/>
        <w:t>Заседание рабочей группы считается правомочным, если на нем присутствуют не менее половины от общего числа рабочей группы.</w:t>
      </w:r>
    </w:p>
    <w:p w:rsidR="001D2F57" w:rsidRDefault="001D2F57" w:rsidP="00D41498">
      <w:pPr>
        <w:pStyle w:val="a3"/>
        <w:numPr>
          <w:ilvl w:val="0"/>
          <w:numId w:val="1"/>
        </w:numPr>
        <w:spacing w:after="100" w:afterAutospacing="1" w:line="240" w:lineRule="auto"/>
        <w:ind w:left="0" w:right="51" w:firstLine="709"/>
        <w:rPr>
          <w:rFonts w:ascii="Liberation Serif" w:hAnsi="Liberation Serif"/>
          <w:szCs w:val="28"/>
          <w:lang w:val="ru-RU"/>
        </w:rPr>
      </w:pPr>
      <w:r w:rsidRPr="001D2F57">
        <w:rPr>
          <w:rFonts w:ascii="Liberation Serif" w:hAnsi="Liberation Serif"/>
          <w:szCs w:val="28"/>
          <w:lang w:val="ru-RU"/>
        </w:rPr>
        <w:t xml:space="preserve">Решения рабочей группы принимаются простым большинством голосов присутствующих на заседании членов рабочей группы. В случае равенства голосов решающим является голос ведущего заседание. В случае </w:t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inline distT="0" distB="0" distL="0" distR="0">
            <wp:extent cx="6098" cy="6098"/>
            <wp:effectExtent l="0" t="0" r="0" b="0"/>
            <wp:docPr id="7362" name="Picture 73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2" name="Picture 736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2F57">
        <w:rPr>
          <w:rFonts w:ascii="Liberation Serif" w:hAnsi="Liberation Serif"/>
          <w:szCs w:val="28"/>
          <w:lang w:val="ru-RU"/>
        </w:rPr>
        <w:t xml:space="preserve"> несогласия с принятым решением члены рабочей группы вправе выразить свое особое мнение в письменной форме, которое приобщается к протоколу заседания. </w:t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inline distT="0" distB="0" distL="0" distR="0">
            <wp:extent cx="6098" cy="6098"/>
            <wp:effectExtent l="0" t="0" r="0" b="0"/>
            <wp:docPr id="7363" name="Picture 7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3" name="Picture 736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F57" w:rsidRPr="001D2F57" w:rsidRDefault="001D2F57" w:rsidP="00D41498">
      <w:pPr>
        <w:pStyle w:val="a3"/>
        <w:numPr>
          <w:ilvl w:val="0"/>
          <w:numId w:val="1"/>
        </w:numPr>
        <w:spacing w:after="100" w:afterAutospacing="1" w:line="240" w:lineRule="auto"/>
        <w:ind w:left="0" w:right="51" w:firstLine="709"/>
        <w:rPr>
          <w:rFonts w:ascii="Liberation Serif" w:hAnsi="Liberation Serif"/>
          <w:szCs w:val="28"/>
          <w:lang w:val="ru-RU"/>
        </w:rPr>
      </w:pPr>
      <w:r w:rsidRPr="001D2F57">
        <w:rPr>
          <w:rFonts w:ascii="Liberation Serif" w:hAnsi="Liberation Serif"/>
          <w:szCs w:val="28"/>
          <w:lang w:val="ru-RU"/>
        </w:rPr>
        <w:t>Решения рабочей группы в течение 5 рабочих дней оформляются протоколом, который подписывается руководителем и секретарем рабочей группы в течение 2 рабочих дней.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51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Секретарь рабочей группы в течение 5 рабочих дней после подписания протокола осуществляет его рассылку членам рабочей группы.</w:t>
      </w:r>
    </w:p>
    <w:p w:rsidR="001D2F57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inline distT="0" distB="0" distL="0" distR="0">
            <wp:extent cx="6098" cy="12195"/>
            <wp:effectExtent l="0" t="0" r="0" b="0"/>
            <wp:docPr id="7368" name="Picture 7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" name="Picture 736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656">
        <w:rPr>
          <w:rFonts w:ascii="Liberation Serif" w:hAnsi="Liberation Serif"/>
          <w:szCs w:val="28"/>
          <w:lang w:val="ru-RU"/>
        </w:rPr>
        <w:t xml:space="preserve">Решения рабочей группы могут служить основанием для подготовки нормативных правовых актов муниципального образования </w:t>
      </w:r>
      <w:r>
        <w:rPr>
          <w:rFonts w:ascii="Liberation Serif" w:hAnsi="Liberation Serif"/>
          <w:szCs w:val="28"/>
          <w:lang w:val="ru-RU"/>
        </w:rPr>
        <w:t>«Каменский городской округ»</w:t>
      </w:r>
      <w:r w:rsidRPr="000F1656">
        <w:rPr>
          <w:rFonts w:ascii="Liberation Serif" w:hAnsi="Liberation Serif"/>
          <w:szCs w:val="28"/>
          <w:lang w:val="ru-RU"/>
        </w:rPr>
        <w:t xml:space="preserve"> по вопросам внедрения целевой модели дополнительного образования детей.</w:t>
      </w:r>
    </w:p>
    <w:p w:rsidR="001D2F57" w:rsidRPr="000F1656" w:rsidRDefault="001D2F57" w:rsidP="00D41498">
      <w:pPr>
        <w:pStyle w:val="a3"/>
        <w:spacing w:after="0" w:line="240" w:lineRule="auto"/>
        <w:ind w:left="709" w:right="49" w:firstLine="0"/>
        <w:rPr>
          <w:rFonts w:ascii="Liberation Serif" w:hAnsi="Liberation Serif"/>
          <w:szCs w:val="28"/>
          <w:lang w:val="ru-RU"/>
        </w:rPr>
      </w:pPr>
    </w:p>
    <w:p w:rsidR="001D2F57" w:rsidRDefault="001D2F57" w:rsidP="00D41498">
      <w:pPr>
        <w:pStyle w:val="1"/>
        <w:spacing w:after="0" w:line="240" w:lineRule="auto"/>
        <w:ind w:right="49" w:firstLine="709"/>
        <w:rPr>
          <w:rFonts w:ascii="Liberation Serif" w:hAnsi="Liberation Serif"/>
          <w:sz w:val="28"/>
          <w:szCs w:val="28"/>
          <w:lang w:val="ru-RU"/>
        </w:rPr>
      </w:pPr>
      <w:r w:rsidRPr="000F1656">
        <w:rPr>
          <w:rFonts w:ascii="Liberation Serif" w:hAnsi="Liberation Serif"/>
          <w:sz w:val="28"/>
          <w:szCs w:val="28"/>
          <w:lang w:val="ru-RU"/>
        </w:rPr>
        <w:t>Обязанности рабочей группы</w:t>
      </w:r>
    </w:p>
    <w:p w:rsidR="00D41498" w:rsidRPr="00D41498" w:rsidRDefault="00D41498" w:rsidP="00D41498">
      <w:pPr>
        <w:rPr>
          <w:lang w:val="ru-RU"/>
        </w:rPr>
      </w:pP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Руководитель рабочей группы:</w:t>
      </w:r>
    </w:p>
    <w:p w:rsidR="001D2F57" w:rsidRPr="000F1656" w:rsidRDefault="001D2F57" w:rsidP="00D41498">
      <w:pPr>
        <w:numPr>
          <w:ilvl w:val="0"/>
          <w:numId w:val="6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планирует, организует, руководит деятельностью рабочей группы и распределяет обязанности между ее членами;</w:t>
      </w:r>
    </w:p>
    <w:p w:rsidR="001D2F57" w:rsidRPr="000F1656" w:rsidRDefault="001D2F57" w:rsidP="00D41498">
      <w:pPr>
        <w:numPr>
          <w:ilvl w:val="0"/>
          <w:numId w:val="6"/>
        </w:numPr>
        <w:spacing w:after="0" w:line="240" w:lineRule="auto"/>
        <w:ind w:left="0" w:right="49" w:firstLine="709"/>
        <w:rPr>
          <w:rFonts w:ascii="Liberation Serif" w:hAnsi="Liberation Serif"/>
          <w:szCs w:val="28"/>
        </w:rPr>
      </w:pPr>
      <w:r w:rsidRPr="000F1656">
        <w:rPr>
          <w:rFonts w:ascii="Liberation Serif" w:hAnsi="Liberation Serif"/>
          <w:szCs w:val="28"/>
          <w:lang w:val="ru-RU"/>
        </w:rPr>
        <w:t>ведет заседания рабочей группы</w:t>
      </w:r>
      <w:r w:rsidRPr="000F1656">
        <w:rPr>
          <w:rFonts w:ascii="Liberation Serif" w:hAnsi="Liberation Serif"/>
          <w:szCs w:val="28"/>
        </w:rPr>
        <w:t>;</w:t>
      </w:r>
    </w:p>
    <w:p w:rsidR="001D2F57" w:rsidRPr="000F1656" w:rsidRDefault="001D2F57" w:rsidP="00D41498">
      <w:pPr>
        <w:pStyle w:val="a3"/>
        <w:numPr>
          <w:ilvl w:val="0"/>
          <w:numId w:val="6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определяет дату проведения очередных и внеочередных заседаний рабочей группы;</w:t>
      </w:r>
    </w:p>
    <w:p w:rsidR="001D2F57" w:rsidRPr="000F1656" w:rsidRDefault="001D2F57" w:rsidP="00D41498">
      <w:pPr>
        <w:pStyle w:val="a3"/>
        <w:numPr>
          <w:ilvl w:val="0"/>
          <w:numId w:val="6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утверждает повестку дня заседания рабочей группы;</w:t>
      </w:r>
    </w:p>
    <w:p w:rsidR="001D2F57" w:rsidRPr="000F1656" w:rsidRDefault="001D2F57" w:rsidP="00D41498">
      <w:pPr>
        <w:pStyle w:val="a3"/>
        <w:numPr>
          <w:ilvl w:val="0"/>
          <w:numId w:val="6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подписывает протокол заседания рабочей группы;</w:t>
      </w:r>
    </w:p>
    <w:p w:rsidR="001D2F57" w:rsidRPr="000F1656" w:rsidRDefault="001D2F57" w:rsidP="00D41498">
      <w:pPr>
        <w:pStyle w:val="a3"/>
        <w:numPr>
          <w:ilvl w:val="0"/>
          <w:numId w:val="6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контролирует исполнение принятых рабочей группой решений;</w:t>
      </w:r>
    </w:p>
    <w:p w:rsidR="001D2F57" w:rsidRPr="000F1656" w:rsidRDefault="001D2F57" w:rsidP="00D41498">
      <w:pPr>
        <w:pStyle w:val="a3"/>
        <w:numPr>
          <w:ilvl w:val="0"/>
          <w:numId w:val="6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совершает иные действия по организации и обеспечению деятельности рабочей группы.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Секретарь рабочей группы:</w:t>
      </w:r>
    </w:p>
    <w:p w:rsidR="001D2F57" w:rsidRPr="000F1656" w:rsidRDefault="001D2F57" w:rsidP="00D41498">
      <w:pPr>
        <w:numPr>
          <w:ilvl w:val="0"/>
          <w:numId w:val="7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осуществляет свою деятельность под началом руководителя рабочей группы;</w:t>
      </w:r>
    </w:p>
    <w:p w:rsidR="001D2F57" w:rsidRPr="000F1656" w:rsidRDefault="001D2F57" w:rsidP="00D41498">
      <w:pPr>
        <w:numPr>
          <w:ilvl w:val="0"/>
          <w:numId w:val="7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обеспечивает организационную подготовку проведения заседания </w:t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inline distT="0" distB="0" distL="0" distR="0">
            <wp:extent cx="6096" cy="6098"/>
            <wp:effectExtent l="0" t="0" r="0" b="0"/>
            <wp:docPr id="9091" name="Picture 9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1" name="Picture 909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656">
        <w:rPr>
          <w:rFonts w:ascii="Liberation Serif" w:hAnsi="Liberation Serif"/>
          <w:szCs w:val="28"/>
          <w:lang w:val="ru-RU"/>
        </w:rPr>
        <w:t>рабочей группы;</w:t>
      </w:r>
    </w:p>
    <w:p w:rsidR="001D2F57" w:rsidRPr="000F1656" w:rsidRDefault="001D2F57" w:rsidP="00D41498">
      <w:pPr>
        <w:numPr>
          <w:ilvl w:val="0"/>
          <w:numId w:val="7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организует и ведет делопроизводство рабочей группы;</w:t>
      </w:r>
    </w:p>
    <w:p w:rsidR="001D2F57" w:rsidRPr="000F1656" w:rsidRDefault="001D2F57" w:rsidP="00D41498">
      <w:pPr>
        <w:numPr>
          <w:ilvl w:val="0"/>
          <w:numId w:val="7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652272</wp:posOffset>
            </wp:positionH>
            <wp:positionV relativeFrom="page">
              <wp:posOffset>7585574</wp:posOffset>
            </wp:positionV>
            <wp:extent cx="12192" cy="12195"/>
            <wp:effectExtent l="0" t="0" r="0" b="0"/>
            <wp:wrapSquare wrapText="bothSides"/>
            <wp:docPr id="9094" name="Picture 9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4" name="Picture 909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658368</wp:posOffset>
            </wp:positionH>
            <wp:positionV relativeFrom="page">
              <wp:posOffset>4829401</wp:posOffset>
            </wp:positionV>
            <wp:extent cx="12192" cy="6098"/>
            <wp:effectExtent l="0" t="0" r="0" b="0"/>
            <wp:wrapSquare wrapText="bothSides"/>
            <wp:docPr id="9093" name="Picture 90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" name="Picture 909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56">
        <w:rPr>
          <w:rFonts w:ascii="Liberation Serif" w:hAnsi="Liberation Serif"/>
          <w:szCs w:val="28"/>
          <w:lang w:val="ru-RU"/>
        </w:rPr>
        <w:t>обеспечивает подготовку материалов для рассмотрения на заседании рабочей группы;</w:t>
      </w:r>
    </w:p>
    <w:p w:rsidR="001D2F57" w:rsidRPr="000F1656" w:rsidRDefault="001D2F57" w:rsidP="00D41498">
      <w:pPr>
        <w:pStyle w:val="a3"/>
        <w:numPr>
          <w:ilvl w:val="0"/>
          <w:numId w:val="7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извещает членов рабочей группы о дате, времени, месте проведения заседания и его повестке дня, обеспечивает их необходимыми материалами; </w:t>
      </w:r>
    </w:p>
    <w:p w:rsidR="001D2F57" w:rsidRPr="000F1656" w:rsidRDefault="001D2F57" w:rsidP="00D41498">
      <w:pPr>
        <w:pStyle w:val="a3"/>
        <w:numPr>
          <w:ilvl w:val="0"/>
          <w:numId w:val="7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ведет и оформляет протокол заседания рабочей группы.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Члены рабочей группы:</w:t>
      </w:r>
    </w:p>
    <w:p w:rsidR="001D2F57" w:rsidRPr="000F1656" w:rsidRDefault="001D2F57" w:rsidP="00D41498">
      <w:pPr>
        <w:numPr>
          <w:ilvl w:val="0"/>
          <w:numId w:val="8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lastRenderedPageBreak/>
        <w:t>участвуют в заседаниях рабочей группы, а в случае невозможности участия заблаговременно извещают об этом руководителя рабочей группы;</w:t>
      </w:r>
    </w:p>
    <w:p w:rsidR="001D2F57" w:rsidRPr="000F1656" w:rsidRDefault="001D2F57" w:rsidP="00D41498">
      <w:pPr>
        <w:numPr>
          <w:ilvl w:val="0"/>
          <w:numId w:val="8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обладают равными правами при обсуждении рассматриваемых на заседаниях вопросов и голосовании при принятии решений;</w:t>
      </w:r>
    </w:p>
    <w:p w:rsidR="001D2F57" w:rsidRPr="000F1656" w:rsidRDefault="001D2F57" w:rsidP="00D41498">
      <w:pPr>
        <w:numPr>
          <w:ilvl w:val="0"/>
          <w:numId w:val="8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обязаны объективно и всесторонне изучить вопросы при принятии решений.</w:t>
      </w:r>
    </w:p>
    <w:p w:rsidR="001D2F57" w:rsidRDefault="001D2F57" w:rsidP="00D41498">
      <w:pPr>
        <w:pStyle w:val="1"/>
        <w:spacing w:after="0" w:line="240" w:lineRule="auto"/>
        <w:ind w:right="49"/>
        <w:rPr>
          <w:rFonts w:ascii="Liberation Serif" w:hAnsi="Liberation Serif"/>
          <w:sz w:val="28"/>
          <w:szCs w:val="28"/>
          <w:lang w:val="ru-RU"/>
        </w:rPr>
      </w:pPr>
      <w:r w:rsidRPr="000F1656">
        <w:rPr>
          <w:rFonts w:ascii="Liberation Serif" w:hAnsi="Liberation Serif"/>
          <w:sz w:val="28"/>
          <w:szCs w:val="28"/>
          <w:lang w:val="ru-RU"/>
        </w:rPr>
        <w:t>Ответственность членов рабочей группы</w:t>
      </w:r>
    </w:p>
    <w:p w:rsidR="00D41498" w:rsidRPr="00D41498" w:rsidRDefault="00D41498" w:rsidP="00D41498">
      <w:pPr>
        <w:rPr>
          <w:lang w:val="ru-RU"/>
        </w:rPr>
      </w:pP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Руководитель рабочей группы несет персональную ответственность за организацию деятельности рабочей группы и выполнение возложенных на него задач.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 xml:space="preserve">Ответственность за оформление и хранение документов рабочей </w:t>
      </w:r>
      <w:r w:rsidRPr="000F1656">
        <w:rPr>
          <w:rFonts w:ascii="Liberation Serif" w:hAnsi="Liberation Serif"/>
          <w:noProof/>
          <w:szCs w:val="28"/>
          <w:lang w:val="ru-RU" w:eastAsia="ru-RU"/>
        </w:rPr>
        <w:drawing>
          <wp:inline distT="0" distB="0" distL="0" distR="0">
            <wp:extent cx="12192" cy="6097"/>
            <wp:effectExtent l="0" t="0" r="0" b="0"/>
            <wp:docPr id="9095" name="Picture 9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5" name="Picture 909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1656">
        <w:rPr>
          <w:rFonts w:ascii="Liberation Serif" w:hAnsi="Liberation Serif"/>
          <w:szCs w:val="28"/>
          <w:lang w:val="ru-RU"/>
        </w:rPr>
        <w:t xml:space="preserve"> группы возлагается на секретаря рабочей группы.</w:t>
      </w:r>
    </w:p>
    <w:p w:rsidR="001D2F57" w:rsidRPr="000F1656" w:rsidRDefault="001D2F57" w:rsidP="00D41498">
      <w:pPr>
        <w:pStyle w:val="a3"/>
        <w:numPr>
          <w:ilvl w:val="0"/>
          <w:numId w:val="1"/>
        </w:num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  <w:r w:rsidRPr="000F1656">
        <w:rPr>
          <w:rFonts w:ascii="Liberation Serif" w:hAnsi="Liberation Serif"/>
          <w:szCs w:val="28"/>
          <w:lang w:val="ru-RU"/>
        </w:rPr>
        <w:t>Члены рабочей группы несут ответственность за действия (бездействие) и принятые решения согласно действующему законодательству.</w:t>
      </w:r>
    </w:p>
    <w:p w:rsidR="001D2F57" w:rsidRPr="000F1656" w:rsidRDefault="001D2F57" w:rsidP="00D41498">
      <w:pPr>
        <w:spacing w:after="0" w:line="240" w:lineRule="auto"/>
        <w:ind w:left="0" w:right="49" w:firstLine="709"/>
        <w:rPr>
          <w:rFonts w:ascii="Liberation Serif" w:hAnsi="Liberation Serif"/>
          <w:szCs w:val="28"/>
          <w:lang w:val="ru-RU"/>
        </w:rPr>
      </w:pPr>
    </w:p>
    <w:p w:rsidR="001D2F57" w:rsidRPr="000F1656" w:rsidRDefault="001D2F57" w:rsidP="00D41498">
      <w:pPr>
        <w:pStyle w:val="a4"/>
        <w:ind w:right="49"/>
        <w:rPr>
          <w:lang w:val="ru-RU"/>
        </w:rPr>
      </w:pPr>
    </w:p>
    <w:p w:rsidR="001D2F57" w:rsidRPr="000F1656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Default="001D2F57" w:rsidP="00D41498">
      <w:pPr>
        <w:pStyle w:val="a4"/>
        <w:rPr>
          <w:lang w:val="ru-RU"/>
        </w:rPr>
      </w:pPr>
    </w:p>
    <w:p w:rsidR="001D2F57" w:rsidRPr="000F1656" w:rsidRDefault="001D2F57" w:rsidP="00D41498">
      <w:pPr>
        <w:pStyle w:val="a4"/>
        <w:rPr>
          <w:lang w:val="ru-RU"/>
        </w:rPr>
      </w:pPr>
    </w:p>
    <w:p w:rsidR="00675F69" w:rsidRPr="001D2F57" w:rsidRDefault="00675F69" w:rsidP="00D41498">
      <w:pPr>
        <w:spacing w:after="0"/>
        <w:rPr>
          <w:lang w:val="ru-RU"/>
        </w:rPr>
      </w:pPr>
    </w:p>
    <w:sectPr w:rsidR="00675F69" w:rsidRPr="001D2F57" w:rsidSect="000161F8">
      <w:headerReference w:type="default" r:id="rId11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8EE" w:rsidRDefault="00CA78EE" w:rsidP="000161F8">
      <w:pPr>
        <w:spacing w:after="0" w:line="240" w:lineRule="auto"/>
      </w:pPr>
      <w:r>
        <w:separator/>
      </w:r>
    </w:p>
  </w:endnote>
  <w:endnote w:type="continuationSeparator" w:id="1">
    <w:p w:rsidR="00CA78EE" w:rsidRDefault="00CA78EE" w:rsidP="0001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8EE" w:rsidRDefault="00CA78EE" w:rsidP="000161F8">
      <w:pPr>
        <w:spacing w:after="0" w:line="240" w:lineRule="auto"/>
      </w:pPr>
      <w:r>
        <w:separator/>
      </w:r>
    </w:p>
  </w:footnote>
  <w:footnote w:type="continuationSeparator" w:id="1">
    <w:p w:rsidR="00CA78EE" w:rsidRDefault="00CA78EE" w:rsidP="00016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1F8" w:rsidRDefault="000161F8">
    <w:pPr>
      <w:pStyle w:val="a7"/>
      <w:jc w:val="center"/>
    </w:pPr>
    <w:r>
      <w:rPr>
        <w:lang w:val="ru-RU"/>
      </w:rPr>
      <w:t xml:space="preserve">                             </w:t>
    </w:r>
    <w:sdt>
      <w:sdtPr>
        <w:id w:val="6685353"/>
        <w:docPartObj>
          <w:docPartGallery w:val="Page Numbers (Top of Page)"/>
          <w:docPartUnique/>
        </w:docPartObj>
      </w:sdtPr>
      <w:sdtContent>
        <w:fldSimple w:instr=" PAGE   \* MERGEFORMAT ">
          <w:r>
            <w:rPr>
              <w:noProof/>
            </w:rPr>
            <w:t>4</w:t>
          </w:r>
        </w:fldSimple>
      </w:sdtContent>
    </w:sdt>
  </w:p>
  <w:p w:rsidR="000161F8" w:rsidRDefault="000161F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6002"/>
    <w:multiLevelType w:val="hybridMultilevel"/>
    <w:tmpl w:val="EF123536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23865"/>
    <w:multiLevelType w:val="hybridMultilevel"/>
    <w:tmpl w:val="82AA3D00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AB2E2D"/>
    <w:multiLevelType w:val="hybridMultilevel"/>
    <w:tmpl w:val="803275BE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3ED08C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EA1EA8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3EE530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DE2BB2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8CC8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63786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AAC92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383E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D7746B8"/>
    <w:multiLevelType w:val="hybridMultilevel"/>
    <w:tmpl w:val="8168E694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8AEF8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9CEDB8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80152C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EE940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DE1E74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D2587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BE947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48CEE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2F45CE"/>
    <w:multiLevelType w:val="hybridMultilevel"/>
    <w:tmpl w:val="52C028D6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EE91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F6850FC"/>
    <w:multiLevelType w:val="hybridMultilevel"/>
    <w:tmpl w:val="1A0815CA"/>
    <w:lvl w:ilvl="0" w:tplc="A8D2231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DEC27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C36C4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40A36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7ABB92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DA7E8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67164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E54E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0EFAF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3B02D67"/>
    <w:multiLevelType w:val="multilevel"/>
    <w:tmpl w:val="04190027"/>
    <w:lvl w:ilvl="0">
      <w:start w:val="1"/>
      <w:numFmt w:val="upperRoman"/>
      <w:pStyle w:val="1"/>
      <w:lvlText w:val="%1."/>
      <w:lvlJc w:val="left"/>
      <w:pPr>
        <w:ind w:left="0" w:firstLine="0"/>
      </w:pPr>
    </w:lvl>
    <w:lvl w:ilvl="1">
      <w:start w:val="1"/>
      <w:numFmt w:val="upperLetter"/>
      <w:pStyle w:val="2"/>
      <w:lvlText w:val="%2."/>
      <w:lvlJc w:val="left"/>
      <w:pPr>
        <w:ind w:left="720" w:firstLine="0"/>
      </w:pPr>
    </w:lvl>
    <w:lvl w:ilvl="2">
      <w:start w:val="1"/>
      <w:numFmt w:val="decimal"/>
      <w:pStyle w:val="3"/>
      <w:lvlText w:val="%3."/>
      <w:lvlJc w:val="left"/>
      <w:pPr>
        <w:ind w:left="1440" w:firstLine="0"/>
      </w:pPr>
    </w:lvl>
    <w:lvl w:ilvl="3">
      <w:start w:val="1"/>
      <w:numFmt w:val="lowerLetter"/>
      <w:pStyle w:val="4"/>
      <w:lvlText w:val="%4)"/>
      <w:lvlJc w:val="left"/>
      <w:pPr>
        <w:ind w:left="2160" w:firstLine="0"/>
      </w:pPr>
    </w:lvl>
    <w:lvl w:ilvl="4">
      <w:start w:val="1"/>
      <w:numFmt w:val="decimal"/>
      <w:pStyle w:val="5"/>
      <w:lvlText w:val="(%5)"/>
      <w:lvlJc w:val="left"/>
      <w:pPr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ind w:left="3600" w:firstLine="0"/>
      </w:pPr>
    </w:lvl>
    <w:lvl w:ilvl="6">
      <w:start w:val="1"/>
      <w:numFmt w:val="lowerRoman"/>
      <w:pStyle w:val="7"/>
      <w:lvlText w:val="(%7)"/>
      <w:lvlJc w:val="left"/>
      <w:pPr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ind w:left="5040" w:firstLine="0"/>
      </w:pPr>
    </w:lvl>
    <w:lvl w:ilvl="8">
      <w:start w:val="1"/>
      <w:numFmt w:val="lowerRoman"/>
      <w:pStyle w:val="9"/>
      <w:lvlText w:val="(%9)"/>
      <w:lvlJc w:val="left"/>
      <w:pPr>
        <w:ind w:left="5760" w:firstLine="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F57"/>
    <w:rsid w:val="000161F8"/>
    <w:rsid w:val="001D2F57"/>
    <w:rsid w:val="00480C9D"/>
    <w:rsid w:val="004D453C"/>
    <w:rsid w:val="00675F69"/>
    <w:rsid w:val="00CA78EE"/>
    <w:rsid w:val="00D41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F57"/>
    <w:pPr>
      <w:spacing w:after="5" w:line="247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1D2F57"/>
    <w:pPr>
      <w:keepNext/>
      <w:keepLines/>
      <w:numPr>
        <w:numId w:val="2"/>
      </w:numPr>
      <w:spacing w:after="300" w:line="259" w:lineRule="auto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2F5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D2F57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2F57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2F57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2F57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2F57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2F57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2F57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2F57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D2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D2F5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D2F57"/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1D2F57"/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1D2F57"/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1D2F57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1D2F5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1D2F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a3">
    <w:name w:val="List Paragraph"/>
    <w:basedOn w:val="a"/>
    <w:uiPriority w:val="34"/>
    <w:qFormat/>
    <w:rsid w:val="001D2F57"/>
    <w:pPr>
      <w:ind w:left="720"/>
      <w:contextualSpacing/>
    </w:pPr>
  </w:style>
  <w:style w:type="paragraph" w:customStyle="1" w:styleId="formattext">
    <w:name w:val="formattext"/>
    <w:basedOn w:val="a"/>
    <w:rsid w:val="001D2F5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  <w:style w:type="paragraph" w:styleId="a4">
    <w:name w:val="No Spacing"/>
    <w:uiPriority w:val="1"/>
    <w:qFormat/>
    <w:rsid w:val="001D2F57"/>
    <w:pPr>
      <w:spacing w:after="0" w:line="240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D2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F57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7">
    <w:name w:val="header"/>
    <w:basedOn w:val="a"/>
    <w:link w:val="a8"/>
    <w:uiPriority w:val="99"/>
    <w:unhideWhenUsed/>
    <w:rsid w:val="00016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161F8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016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161F8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1414</Words>
  <Characters>8061</Characters>
  <Application>Microsoft Office Word</Application>
  <DocSecurity>0</DocSecurity>
  <Lines>67</Lines>
  <Paragraphs>18</Paragraphs>
  <ScaleCrop>false</ScaleCrop>
  <Company/>
  <LinksUpToDate>false</LinksUpToDate>
  <CharactersWithSpaces>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4</cp:revision>
  <cp:lastPrinted>2021-11-30T04:51:00Z</cp:lastPrinted>
  <dcterms:created xsi:type="dcterms:W3CDTF">2021-11-30T03:26:00Z</dcterms:created>
  <dcterms:modified xsi:type="dcterms:W3CDTF">2021-11-30T04:55:00Z</dcterms:modified>
</cp:coreProperties>
</file>