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723900" cy="9048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rPr/>
      </w:pPr>
      <w:r>
        <w:rPr/>
        <w:t>ГЛАВА МУНИЦИПАЛЬНОГО ОБРАЗОВАНИЯ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«КАМЕНСКИЙ ГОРОДСКОЙ ОКРУГ»</w:t>
      </w:r>
    </w:p>
    <w:p>
      <w:pPr>
        <w:pStyle w:val="6"/>
        <w:pBdr>
          <w:bottom w:val="double" w:sz="2" w:space="1" w:color="000000"/>
        </w:pBdr>
        <w:tabs>
          <w:tab w:val="clear" w:pos="1152"/>
        </w:tabs>
        <w:ind w:left="0" w:hanging="0"/>
        <w:rPr>
          <w:spacing w:val="100"/>
        </w:rPr>
      </w:pPr>
      <w:r>
        <w:rPr>
          <w:spacing w:val="100"/>
        </w:rPr>
        <w:t>ПОСТАНОВЛЕНИЕ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7"/>
        <w:tabs>
          <w:tab w:val="clear" w:pos="1296"/>
        </w:tabs>
        <w:ind w:left="0" w:hanging="0"/>
        <w:rPr/>
      </w:pPr>
      <w:r>
        <w:rPr/>
        <w:t>______</w:t>
        <w:tab/>
        <w:tab/>
        <w:t xml:space="preserve"> </w:t>
        <w:tab/>
        <w:tab/>
        <w:tab/>
        <w:tab/>
        <w:tab/>
        <w:tab/>
        <w:tab/>
        <w:t xml:space="preserve">      </w:t>
        <w:tab/>
        <w:tab/>
        <w:t xml:space="preserve">       № 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Порядка расходования средств, выделенных  из резервного фонда Правительства Свердловской области для предоставления иного межбюджетного трансферта бюджету Каменского городского округа на приобретение входной группы и витража для филиала МУНИЦИПАЛЬНОГО БЮДЖЕТНОГО УЧРЕЖДЕНИЯ КУЛЬТУРЫ «КУЛЬТУРНО-ДОСУГОВЫЙ ЦЕНТР КАМЕНСКОГО ГОРОДСКОГО ОКРУГА» 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- Позарихинского дома культуры имени В.В. Чемезова</w:t>
      </w:r>
    </w:p>
    <w:p>
      <w:pPr>
        <w:pStyle w:val="8"/>
        <w:tabs>
          <w:tab w:val="clear" w:pos="1440"/>
        </w:tabs>
        <w:spacing w:before="0" w:after="0"/>
        <w:ind w:left="0" w:hanging="0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</w:r>
    </w:p>
    <w:p>
      <w:pPr>
        <w:pStyle w:val="Normal"/>
        <w:ind w:left="0" w:right="0" w:firstLine="815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 Правительства Свердловской области от 09.08.2022 № 419-РП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</w:t>
      </w:r>
      <w:r>
        <w:rPr>
          <w:b/>
          <w:i/>
          <w:sz w:val="28"/>
          <w:szCs w:val="28"/>
        </w:rPr>
        <w:t>,</w:t>
      </w:r>
      <w:r>
        <w:rPr>
          <w:b w:val="false"/>
          <w:bCs w:val="false"/>
          <w:i w:val="false"/>
          <w:iCs w:val="false"/>
          <w:sz w:val="28"/>
          <w:szCs w:val="28"/>
        </w:rPr>
        <w:t xml:space="preserve"> в соответствии с Порядком использования бюджетных ассигнований резервного фонда Правительства Свердловской области, утвержденного постановлением Правительства Свердловской области от 06.02.2007г. № 75-ПП «Об утверждении Порядка использования бюджетных ассигнований резервного фонда Правительства Свердловской области», руководствуясь Уставом Каменского городского округа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>
      <w:pPr>
        <w:pStyle w:val="Normal"/>
        <w:ind w:left="0" w:right="0" w:firstLine="815"/>
        <w:jc w:val="both"/>
        <w:rPr/>
      </w:pPr>
      <w:r>
        <w:rPr>
          <w:sz w:val="28"/>
          <w:szCs w:val="28"/>
        </w:rPr>
        <w:t xml:space="preserve">1.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 xml:space="preserve">Утвердить Порядок расходования средств, выделенных из резервного фонда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Правительства Свердловской области бюджету Каменского городского округа на приобретение входной группы и витража для филиала МУНИЦИПАЛЬНОГО БЮДЖЕТНОГО УЧРЕЖДЕНИЯ КУЛЬТУРЫ «КУЛЬТУРНО-ДОСУГОВЫЙ ЦЕНТР КАМЕНСКОГО ГОРОДСКОГО ОКРУГА» - Позарихинского дома культуры имени В.В. Чемезова (прилагается).</w:t>
      </w:r>
    </w:p>
    <w:p>
      <w:pPr>
        <w:pStyle w:val="Normal"/>
        <w:ind w:left="0" w:right="0" w:firstLine="815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2. Управлению культуры, спорта и делам молодежи Администрации муниципального образования «Каменский городской округ»  (Л.Н. Вешкурцева), обеспечить целевое использование средств, выделенных из резервного фонда Правительства Свердловской области.</w:t>
      </w:r>
    </w:p>
    <w:p>
      <w:pPr>
        <w:sectPr>
          <w:type w:val="nextPage"/>
          <w:pgSz w:w="11906" w:h="16838"/>
          <w:pgMar w:left="1418" w:right="567" w:header="0" w:top="1191" w:footer="0" w:bottom="1693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ind w:left="0" w:right="0" w:firstLine="815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3. Финансовому управлению Администрации Каменского городского округа (Н.Л. Лежнева) обеспечить финансирование расходов на приобретение входной группы и витража для филиала МУНИЦИПАЛЬНОГО БЮДЖЕТНОГО </w:t>
      </w:r>
    </w:p>
    <w:p>
      <w:pPr>
        <w:pStyle w:val="Normal"/>
        <w:ind w:left="0" w:right="0" w:hanging="0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УЧРЕЖДЕНИЯ КУЛЬТУРЫ «КУЛЬТУРНО-ДОСУГОВЫЙ ЦЕНТР КАМЕНСКОГО ГОРОДСКОГО ОКРУГА» - Позарихинского дома культуры имени В.В. Чемезова, выделенных из резервного фонда Правительства Свердловской области.</w:t>
      </w:r>
    </w:p>
    <w:p>
      <w:pPr>
        <w:pStyle w:val="ConsPlusTitle"/>
        <w:widowControl/>
        <w:ind w:left="0" w:right="0" w:firstLine="815"/>
        <w:jc w:val="both"/>
        <w:rPr/>
      </w:pPr>
      <w:r>
        <w:rPr>
          <w:b w:val="false"/>
          <w:sz w:val="28"/>
          <w:szCs w:val="28"/>
        </w:rPr>
        <w:t>4. Контроль исполнения настоящего постановления возложить на заместителя Главы Администрации по экономике и финансам А.Ю. Кошкарова.</w:t>
      </w:r>
    </w:p>
    <w:p>
      <w:pPr>
        <w:pStyle w:val="ConsPlusTitle"/>
        <w:widowControl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widowControl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    С.А. Белоусов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618" w:header="1134" w:top="1191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5375" cy="174625"/>
              <wp:effectExtent l="0" t="0" r="0" b="0"/>
              <wp:wrapSquare wrapText="largest"/>
              <wp:docPr id="2" name="Врезка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7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_0" stroked="f" style="position:absolute;margin-left:203.65pt;margin-top:0.05pt;width:86.15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796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6">
    <w:name w:val="Heading 6"/>
    <w:basedOn w:val="Normal"/>
    <w:next w:val="Normal"/>
    <w:link w:val="60"/>
    <w:qFormat/>
    <w:rsid w:val="00697960"/>
    <w:pPr>
      <w:keepNext w:val="true"/>
      <w:tabs>
        <w:tab w:val="clear" w:pos="708"/>
        <w:tab w:val="left" w:pos="1152" w:leader="none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Normal"/>
    <w:next w:val="Normal"/>
    <w:link w:val="70"/>
    <w:qFormat/>
    <w:rsid w:val="00697960"/>
    <w:pPr>
      <w:keepNext w:val="true"/>
      <w:tabs>
        <w:tab w:val="clear" w:pos="708"/>
        <w:tab w:val="left" w:pos="1296" w:leader="none"/>
      </w:tabs>
      <w:ind w:left="1296" w:hanging="1296"/>
      <w:outlineLvl w:val="6"/>
    </w:pPr>
    <w:rPr>
      <w:sz w:val="28"/>
    </w:rPr>
  </w:style>
  <w:style w:type="paragraph" w:styleId="8">
    <w:name w:val="Heading 8"/>
    <w:basedOn w:val="Normal"/>
    <w:next w:val="Normal"/>
    <w:link w:val="80"/>
    <w:qFormat/>
    <w:rsid w:val="00697960"/>
    <w:pPr>
      <w:tabs>
        <w:tab w:val="clear" w:pos="708"/>
        <w:tab w:val="left" w:pos="1440" w:leader="none"/>
      </w:tabs>
      <w:spacing w:before="240" w:after="60"/>
      <w:ind w:left="1440" w:hanging="1440"/>
      <w:outlineLvl w:val="7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1" w:customStyle="1">
    <w:name w:val="Заголовок 6 Знак"/>
    <w:basedOn w:val="DefaultParagraphFont"/>
    <w:link w:val="6"/>
    <w:qFormat/>
    <w:rsid w:val="00697960"/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character" w:styleId="71" w:customStyle="1">
    <w:name w:val="Заголовок 7 Знак"/>
    <w:basedOn w:val="DefaultParagraphFont"/>
    <w:link w:val="7"/>
    <w:qFormat/>
    <w:rsid w:val="00697960"/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styleId="81" w:customStyle="1">
    <w:name w:val="Заголовок 8 Знак"/>
    <w:basedOn w:val="DefaultParagraphFont"/>
    <w:link w:val="8"/>
    <w:qFormat/>
    <w:rsid w:val="00697960"/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character" w:styleId="Pagenumber">
    <w:name w:val="page number"/>
    <w:basedOn w:val="DefaultParagraphFont"/>
    <w:qFormat/>
    <w:rsid w:val="00697960"/>
    <w:rPr/>
  </w:style>
  <w:style w:type="character" w:styleId="Style11" w:customStyle="1">
    <w:name w:val="Верхний колонтитул Знак"/>
    <w:basedOn w:val="DefaultParagraphFont"/>
    <w:link w:val="a4"/>
    <w:qFormat/>
    <w:rsid w:val="0069796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link w:val="a6"/>
    <w:uiPriority w:val="99"/>
    <w:semiHidden/>
    <w:qFormat/>
    <w:rsid w:val="00697960"/>
    <w:rPr>
      <w:rFonts w:ascii="Tahoma" w:hAnsi="Tahoma" w:eastAsia="Times New Roman" w:cs="Tahoma"/>
      <w:sz w:val="16"/>
      <w:szCs w:val="16"/>
      <w:lang w:eastAsia="ar-SA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Название объекта1"/>
    <w:basedOn w:val="Normal"/>
    <w:next w:val="Normal"/>
    <w:qFormat/>
    <w:rsid w:val="00697960"/>
    <w:pPr>
      <w:jc w:val="center"/>
    </w:pPr>
    <w:rPr>
      <w:b/>
      <w:bCs/>
      <w:sz w:val="28"/>
    </w:rPr>
  </w:style>
  <w:style w:type="paragraph" w:styleId="21" w:customStyle="1">
    <w:name w:val="Основной текст 21"/>
    <w:basedOn w:val="Normal"/>
    <w:qFormat/>
    <w:rsid w:val="00697960"/>
    <w:pPr>
      <w:jc w:val="both"/>
    </w:pPr>
    <w:rPr>
      <w:sz w:val="28"/>
    </w:rPr>
  </w:style>
  <w:style w:type="paragraph" w:styleId="ConsPlusNormal" w:customStyle="1">
    <w:name w:val="ConsPlusNormal"/>
    <w:qFormat/>
    <w:rsid w:val="00697960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ConsPlusNonformat" w:customStyle="1">
    <w:name w:val="ConsPlusNonformat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ar-SA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a5"/>
    <w:rsid w:val="0069796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qFormat/>
    <w:rsid w:val="006979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1"/>
    <w:basedOn w:val="Normal"/>
    <w:qFormat/>
    <w:rsid w:val="00697960"/>
    <w:pPr>
      <w:suppressAutoHyphens w:val="false"/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697960"/>
    <w:pPr/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Footer"/>
    <w:basedOn w:val="Style19"/>
    <w:pPr>
      <w:suppressLineNumbers/>
      <w:tabs>
        <w:tab w:val="clear" w:pos="708"/>
        <w:tab w:val="center" w:pos="4960" w:leader="none"/>
        <w:tab w:val="right" w:pos="9921" w:leader="none"/>
      </w:tabs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LibreOffice/6.4.7.2$Linux_X86_64 LibreOffice_project/40$Build-2</Application>
  <Pages>3</Pages>
  <Words>255</Words>
  <Characters>2062</Characters>
  <CharactersWithSpaces>2400</CharactersWithSpaces>
  <Paragraphs>18</Paragraphs>
  <Company>DreamLair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2021-03-01T08:58:00Z</dcterms:created>
  <dc:creator>user</dc:creator>
  <dc:description/>
  <dc:language>ru-RU</dc:language>
  <cp:lastModifiedBy/>
  <cp:lastPrinted>2022-08-11T16:20:43Z</cp:lastPrinted>
  <dcterms:modified xsi:type="dcterms:W3CDTF">2022-08-11T16:22:04Z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DreamLair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