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ab/>
        <w:tab/>
        <w:tab/>
        <w:tab/>
        <w:tab/>
        <w:tab/>
        <w:tab/>
        <w:tab/>
        <w:t>УТВЕРЖДЕНО</w:t>
      </w:r>
    </w:p>
    <w:p>
      <w:pPr>
        <w:pStyle w:val="Normal"/>
        <w:rPr/>
      </w:pPr>
      <w:r>
        <w:rPr>
          <w:rFonts w:cs="Liberation Serif" w:ascii="Liberation Serif" w:hAnsi="Liberation Serif"/>
          <w:sz w:val="28"/>
          <w:szCs w:val="28"/>
        </w:rPr>
        <w:tab/>
        <w:tab/>
        <w:tab/>
        <w:tab/>
        <w:tab/>
        <w:tab/>
        <w:tab/>
        <w:tab/>
        <w:t>Решением Думы</w:t>
      </w:r>
    </w:p>
    <w:p>
      <w:pPr>
        <w:pStyle w:val="Normal"/>
        <w:rPr/>
      </w:pPr>
      <w:r>
        <w:rPr>
          <w:rFonts w:cs="Liberation Serif" w:ascii="Liberation Serif" w:hAnsi="Liberation Serif"/>
          <w:sz w:val="28"/>
          <w:szCs w:val="28"/>
        </w:rPr>
        <w:tab/>
        <w:tab/>
        <w:tab/>
        <w:tab/>
        <w:tab/>
        <w:tab/>
        <w:tab/>
        <w:tab/>
        <w:t>Каменского городского округа</w:t>
      </w:r>
    </w:p>
    <w:p>
      <w:pPr>
        <w:pStyle w:val="Normal"/>
        <w:rPr/>
      </w:pPr>
      <w:r>
        <w:rPr>
          <w:rFonts w:cs="Liberation Serif" w:ascii="Liberation Serif" w:hAnsi="Liberation Serif"/>
          <w:sz w:val="28"/>
          <w:szCs w:val="28"/>
        </w:rPr>
        <w:tab/>
        <w:tab/>
        <w:tab/>
        <w:tab/>
        <w:tab/>
        <w:tab/>
        <w:tab/>
        <w:tab/>
        <w:t>от ___________ № __________</w:t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Title"/>
        <w:widowControl/>
        <w:bidi w:val="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ПОЛОЖЕНИЕ</w:t>
      </w:r>
    </w:p>
    <w:p>
      <w:pPr>
        <w:pStyle w:val="ConsPlusTitle"/>
        <w:widowControl/>
        <w:bidi w:val="0"/>
        <w:jc w:val="center"/>
        <w:rPr/>
      </w:pPr>
      <w:r>
        <w:rPr>
          <w:rFonts w:cs="Liberation Serif" w:ascii="Liberation Serif" w:hAnsi="Liberation Serif"/>
          <w:sz w:val="28"/>
          <w:szCs w:val="28"/>
        </w:rPr>
        <w:t>ОБ УПРАВЛЕНИИ  КУЛЬТУРЫ, СПОРТА И ДЕЛАМ МОЛОДЕЖИ</w:t>
      </w:r>
    </w:p>
    <w:p>
      <w:pPr>
        <w:pStyle w:val="ConsPlusTitle"/>
        <w:widowControl/>
        <w:bidi w:val="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АДМИНИСТРАЦИИ МУНИЦИПАЛЬНОГО ОБРАЗОВАНИЯ</w:t>
      </w:r>
    </w:p>
    <w:p>
      <w:pPr>
        <w:pStyle w:val="ConsPlusTitle"/>
        <w:widowControl/>
        <w:bidi w:val="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«КАМЕНСКИЙ ГОРОДСКОЙ ОКРУГ»</w:t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Liberation Serif" w:ascii="Liberation Serif" w:hAnsi="Liberation Serif"/>
          <w:sz w:val="28"/>
          <w:szCs w:val="28"/>
        </w:rPr>
        <w:t xml:space="preserve">2022 г. </w:t>
      </w:r>
    </w:p>
    <w:p>
      <w:pPr>
        <w:pStyle w:val="ConsPlusNormal"/>
        <w:numPr>
          <w:ilvl w:val="0"/>
          <w:numId w:val="0"/>
        </w:numPr>
        <w:bidi w:val="0"/>
        <w:ind w:left="0" w:right="0" w:firstLine="630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1. ОБЩИЕ ПОЛОЖЕНИЯ</w:t>
      </w:r>
    </w:p>
    <w:p>
      <w:pPr>
        <w:pStyle w:val="ConsPlusNormal"/>
        <w:bidi w:val="0"/>
        <w:ind w:left="0" w:right="0" w:firstLine="63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1.1. Управление </w:t>
      </w:r>
      <w:r>
        <w:rPr>
          <w:rFonts w:eastAsia="Times New Roman" w:cs="Liberation Serif" w:ascii="Liberation Serif" w:hAnsi="Liberation Serif"/>
          <w:color w:val="auto"/>
          <w:sz w:val="28"/>
          <w:szCs w:val="28"/>
          <w:lang w:val="ru-RU" w:bidi="ar-SA"/>
        </w:rPr>
        <w:t>культуры, спорта и делам молодежи</w:t>
      </w:r>
      <w:r>
        <w:rPr>
          <w:rFonts w:cs="Liberation Serif" w:ascii="Liberation Serif" w:hAnsi="Liberation Serif"/>
          <w:sz w:val="28"/>
          <w:szCs w:val="28"/>
        </w:rPr>
        <w:t xml:space="preserve"> Администрации муниципального образования «Каменский городской округ» (далее по тексту - Управление) является отраслевым органом Администрации муниципального образования «Каменский городской округ», осуществляющим управление в сфере культуры, спорта и делам молодежи.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1.2. Управление является правопреемником Отдела по культуре, спорту и делам молодежи, созданного на основании Постановления Главы </w:t>
      </w:r>
      <w:r>
        <w:rPr>
          <w:rFonts w:eastAsia="Times New Roman" w:cs="Liberation Serif" w:ascii="Liberation Serif" w:hAnsi="Liberation Serif"/>
          <w:color w:val="auto"/>
          <w:sz w:val="28"/>
          <w:szCs w:val="28"/>
          <w:lang w:val="ru-RU" w:bidi="ar-SA"/>
        </w:rPr>
        <w:t>МО «Каменский район»</w:t>
      </w:r>
      <w:r>
        <w:rPr>
          <w:rFonts w:cs="Liberation Serif" w:ascii="Liberation Serif" w:hAnsi="Liberation Serif"/>
          <w:sz w:val="28"/>
          <w:szCs w:val="28"/>
        </w:rPr>
        <w:t xml:space="preserve"> от 04.02.2005 № 48.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1.3. Полное официальное наименование: Управление культуры, спорта и делам молодежи Администрации муниципального образования «Каменский городской округ».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Сокращенное наименование: Управление культуры, спорта и делам молодежи.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1.4. Управление в своей деятельности руководствуется действующим законодательством Российской Федерации, Свердловской области, Уставом муниципального образования «Каменский городской округ», иными муниципальными правовыми актами и настоящим Положением.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1.5. Управление осуществляет свою деятельность во взаимодействии с другими органами и структурными подразделениями Администрации Каменского городского округа в пределах своей компетенции, установленной настоящим Положением.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1.6. Управление подконтрольно и подотчетно Главе муниципального образования «Каменский городской округ».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1.7. Управление является юридическим лицом, имеет лицевой счет в Финансовом управлении Администрации Каменского городского округа, Управлении Федерального казначейства по Свердловской области, имеет печать с собственным наименованием и с изображением герба Каменского городского округа, штампы и бланки.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Управление самостоятельно представляет свои интересы в судебных, иных органах и организациях.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1.8. Деятельность Управления финансируется из бюджета городского округа на основе бюджетной сметы, если иное не предусмотрено действующим законодательством.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1.9. Управление осуществляет функции и полномочия учредителя в отношении подведомственных учреждений (организаций), является главным распорядителем бюджетных средств и главным администратором доходов в отношении подведомственных учреждений (организаций).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1.10. Юридический адрес Управления: 623462, Российская Федерация, Свердловская область, Каменский район, п.г.т. Мартюш, ул. Ленина, 11.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Фактический и почтовый адрес: 623400, Российская Федерация, Свердловская область, г. Каменск-Уральский, пр. Победы, 5.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bidi w:val="0"/>
        <w:spacing w:before="0" w:after="0"/>
        <w:ind w:left="0" w:right="0" w:firstLine="630"/>
        <w:contextualSpacing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2. ОСНОВНЫЕ ЦЕЛИ И ЗАДАЧИ УПРАВЛЕНИЯ 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2.1. Основной целью деятельности Управления является обеспечение реализации предусмотренных законодательством Российской Федерации полномочий органов местного самоуправления Каменского городского округа в сфере культуры, спорта и молодежной политики.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2.2. В соответствии с поставленной целью основными задачами Управления являются: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eastAsia="Times New Roman" w:cs="Liberation Serif"/>
          <w:color w:val="auto"/>
          <w:sz w:val="28"/>
          <w:szCs w:val="28"/>
          <w:lang w:val="ru-RU" w:bidi="ar-SA"/>
        </w:rPr>
      </w:pPr>
      <w:r>
        <w:rPr>
          <w:rFonts w:eastAsia="Times New Roman" w:cs="Liberation Serif" w:ascii="Liberation Serif" w:hAnsi="Liberation Serif"/>
          <w:color w:val="auto"/>
          <w:sz w:val="28"/>
          <w:szCs w:val="28"/>
          <w:lang w:val="ru-RU" w:bidi="ar-SA"/>
        </w:rPr>
        <w:t>2.2.1. Создание в городском округе благоприятной культурной среды для воспитания и развития личности, формирования у жителей позитивных ценностных установок.</w:t>
      </w:r>
    </w:p>
    <w:p>
      <w:pPr>
        <w:pStyle w:val="ConsPlusNormal"/>
        <w:bidi w:val="0"/>
        <w:spacing w:before="220" w:after="0"/>
        <w:ind w:firstLine="5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eastAsia="Times New Roman" w:cs="Liberation Serif" w:ascii="Liberation Serif" w:hAnsi="Liberation Serif"/>
          <w:color w:val="auto"/>
          <w:sz w:val="28"/>
          <w:szCs w:val="28"/>
          <w:lang w:val="ru-RU" w:bidi="ar-SA"/>
        </w:rPr>
        <w:t>2.2.2. Создание условий для организации досуга и обеспечения жителей городского округа услугами организаций культуры.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eastAsia="Times New Roman" w:cs="Liberation Serif" w:ascii="Liberation Serif" w:hAnsi="Liberation Serif"/>
          <w:color w:val="auto"/>
          <w:sz w:val="28"/>
          <w:szCs w:val="28"/>
          <w:lang w:val="ru-RU" w:bidi="ar-SA"/>
        </w:rPr>
        <w:t xml:space="preserve">2.2.3. </w:t>
      </w:r>
      <w:r>
        <w:rPr>
          <w:rFonts w:ascii="Liberation Serif" w:hAnsi="Liberation Serif"/>
          <w:sz w:val="28"/>
          <w:szCs w:val="28"/>
        </w:rPr>
        <w:t>Обеспечение культурного обслуживания населения городского округа с учетом культурных интересов и потребностей различных социально-возрастных групп.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2.2.4. Создание условий для культурно-творческой деятельности, эстетического и художественного воспитания населения.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2.2.5. Обеспечение доступности учреждений культуры для жителей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2.2.6. </w:t>
      </w:r>
      <w:r>
        <w:rPr>
          <w:rFonts w:cs="Liberation Serif" w:ascii="Liberation Serif" w:hAnsi="Liberation Serif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округа.</w:t>
      </w:r>
    </w:p>
    <w:p>
      <w:pPr>
        <w:pStyle w:val="ConsPlusNormal"/>
        <w:bidi w:val="0"/>
        <w:spacing w:before="220" w:after="0"/>
        <w:ind w:firstLine="5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2.2.7. Организация библиотечного обслуживания населения, комплектование и обеспечение сохранности библиотечных фондов библиотек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2.2.8. Обеспечение условий для развития на территории городского округа массовой физической культуры и спорта, </w:t>
      </w:r>
      <w:r>
        <w:rPr>
          <w:rFonts w:ascii="times new roman;times" w:hAnsi="times new roman;times"/>
          <w:sz w:val="28"/>
          <w:szCs w:val="28"/>
        </w:rPr>
        <w:t>организация проведения официальных физкультурно-оздоровительных и спортивных мероприятий городского округа</w:t>
      </w:r>
      <w:r>
        <w:rPr>
          <w:rFonts w:ascii="Liberation Serif" w:hAnsi="Liberation Serif"/>
          <w:sz w:val="28"/>
          <w:szCs w:val="28"/>
        </w:rPr>
        <w:t>.</w:t>
      </w:r>
    </w:p>
    <w:p>
      <w:pPr>
        <w:pStyle w:val="ConsPlusNormal"/>
        <w:bidi w:val="0"/>
        <w:spacing w:before="220" w:after="0"/>
        <w:ind w:firstLine="5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2.2.9. Организация предоставления дополнительного образования детей в муниципальных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учреждениях дополнительного образования</w:t>
      </w:r>
      <w:r>
        <w:rPr>
          <w:rFonts w:cs="Liberation Serif" w:ascii="Liberation Serif" w:hAnsi="Liberation Serif"/>
          <w:sz w:val="28"/>
          <w:szCs w:val="28"/>
        </w:rPr>
        <w:t xml:space="preserve">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Федерации).</w:t>
      </w:r>
    </w:p>
    <w:p>
      <w:pPr>
        <w:pStyle w:val="ConsPlusNormal"/>
        <w:bidi w:val="0"/>
        <w:spacing w:before="220" w:after="0"/>
        <w:ind w:firstLine="5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2.2.10. Создание условий для всестороннего развития молодежи и ее адаптации к самостоятельной жизни, содействие духовному и физическому развитию молодежи, воспитанию гражданственности и патриотизма, предотвращение асоциальных явлений.</w:t>
      </w:r>
    </w:p>
    <w:p>
      <w:pPr>
        <w:pStyle w:val="ConsPlusNormal"/>
        <w:bidi w:val="0"/>
        <w:spacing w:before="220" w:after="0"/>
        <w:ind w:firstLine="5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2.2.11. Обеспечение эффективной работы подведомственных Управлению учреждений.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bidi w:val="0"/>
        <w:spacing w:before="0" w:after="0"/>
        <w:ind w:left="0" w:right="0" w:firstLine="630"/>
        <w:contextualSpacing/>
        <w:jc w:val="center"/>
        <w:outlineLvl w:val="1"/>
        <w:rPr/>
      </w:pPr>
      <w:r>
        <w:rPr>
          <w:rFonts w:cs="Liberation Serif" w:ascii="Liberation Serif" w:hAnsi="Liberation Serif"/>
          <w:sz w:val="28"/>
          <w:szCs w:val="28"/>
        </w:rPr>
        <w:t>3. ФУНКЦИИ УПРАВЛЕНИЯ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3.1. Управление в соответствии с возложенными на него задачами выполняет следующие функции: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3.1.1. Разрабатывает муниципальную целевую программу по вопросам развития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культуры, спорта и молодежной политики</w:t>
      </w:r>
      <w:r>
        <w:rPr>
          <w:rFonts w:cs="Liberation Serif" w:ascii="Liberation Serif" w:hAnsi="Liberation Serif"/>
          <w:sz w:val="28"/>
          <w:szCs w:val="28"/>
        </w:rPr>
        <w:t xml:space="preserve"> Каменского городского округа с учетом социально-экономических, этнических, культурных, демографических и других особенностей территории с ее последующей реализацией.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3.1.2. Осуществляет подготовку проектов правовых актов в пределах своей компетенции, обеспечивающих функционирование и развитие сферы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культуры, спорта и молодежной политики</w:t>
      </w:r>
      <w:r>
        <w:rPr>
          <w:rFonts w:cs="Liberation Serif" w:ascii="Liberation Serif" w:hAnsi="Liberation Serif"/>
          <w:sz w:val="28"/>
          <w:szCs w:val="28"/>
        </w:rPr>
        <w:t xml:space="preserve"> Каменского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3.1.3. Взаимодействует с организациями независимо от их организационно-правовых форм и форм собственности по вопросам развития сферы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культуры, спорта и молодежной политики</w:t>
      </w:r>
      <w:r>
        <w:rPr>
          <w:rFonts w:cs="Liberation Serif" w:ascii="Liberation Serif" w:hAnsi="Liberation Serif"/>
          <w:sz w:val="28"/>
          <w:szCs w:val="28"/>
        </w:rPr>
        <w:t xml:space="preserve"> Каменского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3.1.4. Координирует работу подведомственных учреждений.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3.1.5. Осуществляет комплексный анализ и прогнозирование тенденций развития сферы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культуры, спорта и молодежной политики</w:t>
      </w:r>
      <w:r>
        <w:rPr>
          <w:rFonts w:cs="Liberation Serif" w:ascii="Liberation Serif" w:hAnsi="Liberation Serif"/>
          <w:sz w:val="28"/>
          <w:szCs w:val="28"/>
        </w:rPr>
        <w:t xml:space="preserve"> Каменского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3.1.6. Прогнозирует и планирует развитие подведомственных Управлению учреждений.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times new roman;times" w:hAnsi="times new roman;times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3.1.7. Утверждает уставы подведомственных учреждений, изменения и (или) дополнения к ним в порядке, установленном муниципальным нормативным правовым актом Каменского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3.1.8. Осуществляет разработку, представление на рассмотрение в Администрацию городского округа ежегодного доклада Главы Каменского городского округа о состоянии сферы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культуры, спорта и молодежной политики</w:t>
      </w:r>
      <w:r>
        <w:rPr>
          <w:rFonts w:cs="Liberation Serif" w:ascii="Liberation Serif" w:hAnsi="Liberation Serif"/>
          <w:sz w:val="28"/>
          <w:szCs w:val="28"/>
        </w:rPr>
        <w:t xml:space="preserve"> Каменского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3.1.9. Осуществляет контроль целевого и эффективного использования и списания муниципального имущества, находящегося на балансе подведомственных Управлению учреждений, совместно с Комитетом по управлению муниципальным имуществом.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3.1.10. Осуществляет функции работодателя для руководителей подведомственных Управлению учреждений.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3.1.11. Осуществляет полномочия заказчика по закупкам товаров, работ, услуг для обеспечения муниципальных нужд, отнесенных к компетенции Управления.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3.1.12. Осуществляет прием граждан по личным вопросам, рассмотрение жалоб, обращений и предложений, изучает и анализирует потребности и запросы населения на территории Каменского городского округа в сфере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культуры, спорта и молодежной политики</w:t>
      </w:r>
      <w:r>
        <w:rPr>
          <w:rFonts w:cs="Liberation Serif" w:ascii="Liberation Serif" w:hAnsi="Liberation Serif"/>
          <w:sz w:val="28"/>
          <w:szCs w:val="28"/>
        </w:rPr>
        <w:t>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3.1.13. Рассматривает ежегодные отчеты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подведомственных Управлению</w:t>
      </w:r>
      <w:r>
        <w:rPr>
          <w:rFonts w:cs="Liberation Serif" w:ascii="Liberation Serif" w:hAnsi="Liberation Serif"/>
          <w:sz w:val="28"/>
          <w:szCs w:val="28"/>
        </w:rPr>
        <w:t xml:space="preserve"> учреждений о поступлении и расходовании финансовых и материальных средств.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3.1.14. Участвует в комиссиях и рабочих группах Администрации Каменского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3.1.15. Осуществляет в установленном порядке за счет средств местного бюджета финансирование деятельности подведомственных учреждений.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3.1.16. Вносит предложения по формированию проекта местного бюджета в области финансирования сферы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культуры, спорта и молодежной политики</w:t>
      </w:r>
      <w:r>
        <w:rPr>
          <w:rFonts w:cs="Liberation Serif" w:ascii="Liberation Serif" w:hAnsi="Liberation Serif"/>
          <w:sz w:val="28"/>
          <w:szCs w:val="28"/>
        </w:rPr>
        <w:t xml:space="preserve"> Каменского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3.1.17. Содействует в привлечении внебюджетных средств для развития сферы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культуры, спорта и молодежной политики</w:t>
      </w:r>
      <w:r>
        <w:rPr>
          <w:rFonts w:cs="Liberation Serif" w:ascii="Liberation Serif" w:hAnsi="Liberation Serif"/>
          <w:sz w:val="28"/>
          <w:szCs w:val="28"/>
        </w:rPr>
        <w:t xml:space="preserve"> Каменского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3.1.18. Проводит в подведомственных учреждениях инспекторскую и контрольно-ревизионную работу, осуществляет внутриведомственный финансовый контроль, в том числе за целевым расходованием средств, выделяемых из бюджетов всех уровней.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3.1.19. Взаимодействует с Министерством культуры Свердловской области, Министерством физической культуры и спорта Свердловской области и Министерством образования и молодежной политики Свердловской области, в том числе осуществляет в установленном порядке сбор, обработку, анализ и представление отчетности по подведомственным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Управлению учреждениям</w:t>
      </w:r>
      <w:r>
        <w:rPr>
          <w:rFonts w:cs="Liberation Serif" w:ascii="Liberation Serif" w:hAnsi="Liberation Serif"/>
          <w:sz w:val="28"/>
          <w:szCs w:val="28"/>
        </w:rPr>
        <w:t>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3.1.20. Организует деятельность по представлению к награждению (поощрению) работников сферы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культуры, спорта и молодежной политики</w:t>
      </w:r>
      <w:r>
        <w:rPr>
          <w:rFonts w:cs="Liberation Serif" w:ascii="Liberation Serif" w:hAnsi="Liberation Serif"/>
          <w:sz w:val="28"/>
          <w:szCs w:val="28"/>
        </w:rPr>
        <w:t xml:space="preserve"> Каменского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eastAsia="Times New Roman" w:cs="Liberation Serif"/>
          <w:color w:val="auto"/>
          <w:kern w:val="0"/>
          <w:sz w:val="28"/>
          <w:szCs w:val="28"/>
          <w:lang w:val="ru-RU" w:eastAsia="zh-CN" w:bidi="ar-SA"/>
        </w:rPr>
      </w:pP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3.1.21. Осуществляет организацию мониторинга сферы культуры, спорта и молодежной политики Каменского городского округа.</w:t>
      </w:r>
    </w:p>
    <w:p>
      <w:pPr>
        <w:pStyle w:val="3"/>
        <w:tabs>
          <w:tab w:val="clear" w:pos="708"/>
          <w:tab w:val="left" w:pos="0" w:leader="none"/>
        </w:tabs>
        <w:jc w:val="both"/>
        <w:rPr/>
      </w:pPr>
      <w:r>
        <w:rPr>
          <w:rStyle w:val="Style14"/>
          <w:rFonts w:eastAsia="Times New Roman" w:cs="Liberation Serif"/>
          <w:color w:val="auto"/>
          <w:kern w:val="0"/>
          <w:sz w:val="28"/>
          <w:szCs w:val="28"/>
          <w:lang w:val="ru-RU" w:eastAsia="zh-CN" w:bidi="ar-SA"/>
        </w:rPr>
        <w:tab/>
        <w:t>3.1.22. Разрабатывает и реализует муниципальные программы в области профилактики терроризма, а также минимизации и (или) ликвидации последствий его проявлений.</w:t>
      </w:r>
    </w:p>
    <w:p>
      <w:pPr>
        <w:pStyle w:val="Style28"/>
        <w:jc w:val="both"/>
        <w:textAlignment w:val="auto"/>
        <w:rPr/>
      </w:pPr>
      <w:r>
        <w:rPr>
          <w:rStyle w:val="Style14"/>
          <w:rFonts w:eastAsia="Times New Roman" w:cs="Liberation Serif"/>
          <w:color w:val="auto"/>
          <w:kern w:val="0"/>
          <w:sz w:val="28"/>
          <w:szCs w:val="28"/>
          <w:lang w:val="ru-RU" w:eastAsia="zh-CN" w:bidi="ar-SA"/>
        </w:rPr>
        <w:tab/>
        <w:t>3.1.23. Организует и осуществляет в спортивных и культурных муниципальных учреждениях проведение информационно-пропагандистских мероприятий по разъяснению сущности терроризма и его общественной опасности, а также по формированию у детей и подростков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мероприятий.</w:t>
      </w:r>
    </w:p>
    <w:p>
      <w:pPr>
        <w:pStyle w:val="3"/>
        <w:tabs>
          <w:tab w:val="clear" w:pos="708"/>
          <w:tab w:val="left" w:pos="0" w:leader="none"/>
        </w:tabs>
        <w:jc w:val="both"/>
        <w:rPr/>
      </w:pPr>
      <w:r>
        <w:rPr>
          <w:rStyle w:val="Style14"/>
          <w:rFonts w:eastAsia="Times New Roman" w:cs="Liberation Serif"/>
          <w:color w:val="auto"/>
          <w:kern w:val="0"/>
          <w:sz w:val="28"/>
          <w:szCs w:val="28"/>
          <w:lang w:val="ru-RU" w:eastAsia="zh-CN" w:bidi="ar-SA"/>
        </w:rPr>
        <w:tab/>
        <w:t>3.1.24. Участвует в мероприятиях по профилактике терроризма, а также по минимизации и (или) ликвидации последствий его проявлений, организуемых территориальными органами федеральных органов исполнительной власти и (или) исполнительными органами государственной власти Свердловской области.</w:t>
      </w:r>
    </w:p>
    <w:p>
      <w:pPr>
        <w:pStyle w:val="3"/>
        <w:tabs>
          <w:tab w:val="clear" w:pos="708"/>
          <w:tab w:val="left" w:pos="0" w:leader="none"/>
        </w:tabs>
        <w:jc w:val="both"/>
        <w:rPr/>
      </w:pPr>
      <w:r>
        <w:rPr>
          <w:rStyle w:val="Style14"/>
          <w:rFonts w:eastAsia="Times New Roman" w:cs="Liberation Serif"/>
          <w:color w:val="auto"/>
          <w:kern w:val="0"/>
          <w:sz w:val="28"/>
          <w:szCs w:val="28"/>
          <w:lang w:val="ru-RU" w:eastAsia="zh-CN" w:bidi="ar-SA"/>
        </w:rPr>
        <w:tab/>
        <w:t>3.1.25. Обеспечивает выполнение требований к антитеррористической защищенности спортивных и культурных муниципальных учреждений.</w:t>
      </w:r>
    </w:p>
    <w:p>
      <w:pPr>
        <w:pStyle w:val="Style29"/>
        <w:ind w:firstLine="708"/>
        <w:jc w:val="both"/>
        <w:rPr/>
      </w:pPr>
      <w:r>
        <w:rPr>
          <w:rStyle w:val="Style14"/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3.1.26. Принимает участие в разработке предложений по вопросам участия в профилактике терроризма, а также в минимизации и (или) ликвидации последствий его проявлений в исполнительные органы государственной власти Свердловской области.</w:t>
      </w:r>
    </w:p>
    <w:p>
      <w:pPr>
        <w:pStyle w:val="Style28"/>
        <w:ind w:firstLine="708"/>
        <w:jc w:val="both"/>
        <w:textAlignment w:val="auto"/>
        <w:rPr/>
      </w:pPr>
      <w:r>
        <w:rPr>
          <w:rStyle w:val="Style14"/>
          <w:rFonts w:eastAsia="Times New Roman" w:cs="Liberation Serif"/>
          <w:color w:val="auto"/>
          <w:kern w:val="0"/>
          <w:sz w:val="28"/>
          <w:szCs w:val="28"/>
          <w:lang w:val="ru-RU" w:eastAsia="zh-CN" w:bidi="ar-SA"/>
        </w:rPr>
        <w:t>3.1.27. Принимает меры в части касающейся, выполнения протокольных поручений антитеррористической комиссии в муниципальном образовании «Каменский городской округ».</w:t>
      </w:r>
    </w:p>
    <w:p>
      <w:pPr>
        <w:pStyle w:val="Style28"/>
        <w:ind w:firstLine="708"/>
        <w:jc w:val="both"/>
        <w:textAlignment w:val="auto"/>
        <w:rPr>
          <w:rFonts w:ascii="Liberation Serif" w:hAnsi="Liberation Serif" w:eastAsia="Times New Roman" w:cs="Liberation Serif"/>
          <w:color w:val="auto"/>
          <w:kern w:val="0"/>
          <w:sz w:val="28"/>
          <w:szCs w:val="28"/>
          <w:lang w:val="ru-RU" w:eastAsia="zh-CN" w:bidi="ar-SA"/>
        </w:rPr>
      </w:pPr>
      <w:r>
        <w:rPr>
          <w:rFonts w:eastAsia="Times New Roman" w:cs="Liberation Serif"/>
          <w:color w:val="auto"/>
          <w:kern w:val="0"/>
          <w:sz w:val="28"/>
          <w:szCs w:val="28"/>
          <w:lang w:val="ru-RU" w:eastAsia="zh-CN" w:bidi="ar-SA"/>
        </w:rPr>
        <w:t>3.1.28. Организует и реализует мероприятия Комплексного плана по противодействию идеологии терроризма в Российской Федерации на территории Каменского городского округа и другие мероприятия по противодействию идеологии терроризма, а также в минимизации и (или) ликвидации последствий проявлений терроризма в границах Каменского городского округа.</w:t>
      </w:r>
    </w:p>
    <w:p>
      <w:pPr>
        <w:pStyle w:val="Style28"/>
        <w:ind w:firstLine="708"/>
        <w:jc w:val="both"/>
        <w:textAlignment w:val="auto"/>
        <w:rPr>
          <w:rFonts w:ascii="Liberation Serif" w:hAnsi="Liberation Serif" w:eastAsia="Times New Roman" w:cs="Liberation Serif"/>
          <w:color w:val="auto"/>
          <w:kern w:val="0"/>
          <w:sz w:val="28"/>
          <w:szCs w:val="28"/>
          <w:lang w:val="ru-RU" w:eastAsia="zh-CN" w:bidi="ar-SA"/>
        </w:rPr>
      </w:pPr>
      <w:r>
        <w:rPr>
          <w:rFonts w:eastAsia="Times New Roman" w:cs="Liberation Serif"/>
          <w:color w:val="auto"/>
          <w:kern w:val="0"/>
          <w:sz w:val="28"/>
          <w:szCs w:val="28"/>
          <w:lang w:val="ru-RU" w:eastAsia="zh-CN" w:bidi="ar-SA"/>
        </w:rPr>
        <w:t>3.1.29. Координирует деятельность подведомственных учреждений в области профилактики терроризма, минимизации и (или) ликвидации последствий его проявлений.</w:t>
      </w:r>
    </w:p>
    <w:p>
      <w:pPr>
        <w:pStyle w:val="Style28"/>
        <w:ind w:firstLine="708"/>
        <w:jc w:val="both"/>
        <w:textAlignment w:val="auto"/>
        <w:rPr/>
      </w:pPr>
      <w:r>
        <w:rPr>
          <w:rStyle w:val="Style14"/>
          <w:rFonts w:eastAsia="Times New Roman" w:cs="Liberation Serif"/>
          <w:color w:val="auto"/>
          <w:kern w:val="0"/>
          <w:sz w:val="28"/>
          <w:szCs w:val="28"/>
          <w:lang w:val="ru-RU" w:eastAsia="zh-CN" w:bidi="ar-SA"/>
        </w:rPr>
        <w:t>3.1.30. П</w:t>
      </w:r>
      <w:r>
        <w:rPr>
          <w:rFonts w:eastAsia="Times New Roman" w:cs="Liberation Serif"/>
          <w:color w:val="auto"/>
          <w:kern w:val="0"/>
          <w:sz w:val="28"/>
          <w:szCs w:val="28"/>
          <w:lang w:val="ru-RU" w:eastAsia="zh-CN" w:bidi="ar-SA"/>
        </w:rPr>
        <w:t>ринимает меры к обеспечению антитеррористической безопасности при организации и проведении мероприятий с массовым пребыванием людей в учреждениях культуры и спорта на территории Каменского городского округа.</w:t>
      </w:r>
    </w:p>
    <w:p>
      <w:pPr>
        <w:pStyle w:val="Style28"/>
        <w:ind w:firstLine="708"/>
        <w:jc w:val="both"/>
        <w:textAlignment w:val="auto"/>
        <w:rPr/>
      </w:pPr>
      <w:r>
        <w:rPr>
          <w:rFonts w:eastAsia="Times New Roman" w:cs="Liberation Serif"/>
          <w:color w:val="auto"/>
          <w:kern w:val="0"/>
          <w:sz w:val="28"/>
          <w:szCs w:val="28"/>
          <w:lang w:val="ru-RU" w:eastAsia="zh-CN" w:bidi="ar-SA"/>
        </w:rPr>
        <w:t>3.1.31. Осуществляет иные полномочия по решению вопросов местного значения по участию в профилактике терроризма, а также в минимизации и (или) ликвидации последствий его проявлений.</w:t>
      </w:r>
    </w:p>
    <w:p>
      <w:pPr>
        <w:pStyle w:val="Style28"/>
        <w:ind w:firstLine="708"/>
        <w:jc w:val="both"/>
        <w:textAlignment w:val="auto"/>
        <w:rPr/>
      </w:pPr>
      <w:bookmarkStart w:id="0" w:name="_GoBack"/>
      <w:bookmarkEnd w:id="0"/>
      <w:r>
        <w:rPr>
          <w:rFonts w:eastAsia="Times New Roman" w:cs="Liberation Serif"/>
          <w:color w:val="auto"/>
          <w:kern w:val="0"/>
          <w:sz w:val="28"/>
          <w:szCs w:val="28"/>
          <w:lang w:val="ru-RU" w:eastAsia="zh-CN" w:bidi="ar-SA"/>
        </w:rPr>
        <w:t>3.2. Управление осуществляет иные функции в сфере культуры, спорта и молодежной политики в соответствии с действующим законодательством Российской Федерации и Свердловской области, Уставом и иными муниципальными правовыми актами муни</w:t>
      </w:r>
      <w:r>
        <w:rPr>
          <w:rFonts w:cs="Liberation Serif"/>
          <w:color w:val="000000"/>
          <w:sz w:val="28"/>
          <w:szCs w:val="28"/>
        </w:rPr>
        <w:t>ципального образован</w:t>
      </w:r>
      <w:r>
        <w:rPr>
          <w:rFonts w:cs="Liberation Serif"/>
          <w:sz w:val="28"/>
          <w:szCs w:val="28"/>
        </w:rPr>
        <w:t>ия «Каменский городской округ».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bidi w:val="0"/>
        <w:spacing w:before="0" w:after="0"/>
        <w:ind w:left="0" w:right="0" w:firstLine="630"/>
        <w:contextualSpacing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4. ПРАВА И ОБЯЗАННОСТИ УПРАВЛЕНИЯ 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4.1. Управление в рамках своих полномочий вправе: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4.1.1. Издавать приказы, положения, инструкции, иные акты, обязательные для исполнения </w:t>
      </w:r>
      <w:r>
        <w:rPr>
          <w:rFonts w:eastAsia="Times New Roman" w:cs="Liberation Serif" w:ascii="Liberation Serif" w:hAnsi="Liberation Serif"/>
          <w:color w:val="auto"/>
          <w:kern w:val="0"/>
          <w:sz w:val="28"/>
          <w:szCs w:val="28"/>
          <w:lang w:val="ru-RU" w:eastAsia="zh-CN" w:bidi="ar-SA"/>
        </w:rPr>
        <w:t>подведомственными Управлению учреждениями</w:t>
      </w:r>
      <w:r>
        <w:rPr>
          <w:rFonts w:cs="Liberation Serif" w:ascii="Liberation Serif" w:hAnsi="Liberation Serif"/>
          <w:sz w:val="28"/>
          <w:szCs w:val="28"/>
        </w:rPr>
        <w:t>, давать разъяснения по ним.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4.1.2. Запрашивать и получать в установленном порядке от государственных органов, органов местного самоуправления, учреждений и организаций (независимо от их организационно-правовой формы и формы собственности) сведения, материалы и документы, необходимые для осуществления возложенных на Управление задач и функций.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 xml:space="preserve">4.1.3. Инспектировать, проводить контрольно-ревизионные проверки финансово-хозяйственной деятельности </w:t>
      </w:r>
      <w:r>
        <w:rPr>
          <w:rFonts w:eastAsia="Times New Roman" w:cs="Liberation Serif" w:ascii="Liberation Serif" w:hAnsi="Liberation Serif"/>
          <w:color w:val="auto"/>
          <w:sz w:val="28"/>
          <w:szCs w:val="28"/>
          <w:lang w:val="ru-RU" w:bidi="ar-SA"/>
        </w:rPr>
        <w:t>подведомственных учреждений</w:t>
      </w:r>
      <w:r>
        <w:rPr>
          <w:rFonts w:cs="Liberation Serif" w:ascii="Liberation Serif" w:hAnsi="Liberation Serif"/>
          <w:sz w:val="28"/>
          <w:szCs w:val="28"/>
        </w:rPr>
        <w:t xml:space="preserve"> по вопросам, входящим в компетенцию Управления.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4.1.4. Иметь иные права в соответствии с действующим законодательством Российской Федерации и Свердловской области, Уставом и иными муниципальными правовыми актами муниципального образования «Каменский городской округ».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4.2. Управление обязано: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4.2.1. Соблюдать требования действующего законодательства при исполнении полномочий, установленных настоящим Положением.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4.2.2. Ежегодно отчитываться перед Главой </w:t>
      </w:r>
      <w:r>
        <w:rPr>
          <w:rFonts w:cs="Liberation Serif" w:ascii="Liberation Serif" w:hAnsi="Liberation Serif"/>
          <w:sz w:val="28"/>
          <w:szCs w:val="28"/>
        </w:rPr>
        <w:t xml:space="preserve">Каменского городского округа </w:t>
      </w:r>
      <w:r>
        <w:rPr>
          <w:rFonts w:cs="Liberation Serif" w:ascii="Liberation Serif" w:hAnsi="Liberation Serif"/>
          <w:sz w:val="28"/>
          <w:szCs w:val="28"/>
        </w:rPr>
        <w:t>о результатах своей деятельности.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bidi w:val="0"/>
        <w:spacing w:before="0" w:after="0"/>
        <w:ind w:left="0" w:right="0" w:firstLine="630"/>
        <w:contextualSpacing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 xml:space="preserve">5. ОРГАНИЗАЦИОННАЯ СТРУКТУРА УПРАВЛЕНИЯ 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5.1. Управлением руководит начальник Управления - муниципальный служащий, назначаемый на должность и освобождаемый от должности Главой Каменского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Начальник осуществляет руководство Управлением на основе единоначалия, несет персональную ответственность за выполнение возложенных на Управление  задач и функций.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5.2. Структуру Управления, штатное расписание Управления утверждает Глава муниципального образования «Каменский городской округ».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5.3. Структура Управления изменяется в зависимости от актуальности задач и направлений развития культуры, спорта и молодежной политики.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5.4. Начальник Управления: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5.4.1. Осуществляет общее руководство работой Управления.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5.4.2. Издает в пределах своей компетенции приказы, дает указания, обязательные для исполнения работниками Управления, руководителями подведомственных учреждений, и контролирует их исполнение.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5.4.3. Действует без доверенности от имени Управления, представляет его интересы в государственных и муниципальных органах, во взаимоотношениях с юридическими и физическими лицами, заключает муниципальные контракты, выдает доверенности, распоряжается бюджетными средствами в пределах своей компетенции.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5.4.4. Имеет право первой подписи организационно-распорядительных, информационно-справочных и других документов по вопросам, входящим в его функциональные обязанности, а также платежных и иных финансовых документов.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5.4.5. Осуществляет прием и увольнение работников Управления, назначает на должность и освобождает от должности в установленном порядке руководителей подведомственных учреждений, утверждает их должностные инструкции, заключает трудовые договоры.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5.4.6. Применяет меры поощрения и привлекает работников Управления и руководителей подведомственных учреждений к дисциплинарной ответственности.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5.4.7. Рассматривает предложения, заявления, жалобы и принимает по ним решения, ведет прием граждан.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5.4.8. Вносит в установленном порядке на рассмотрение Главы муниципального образования «Каменский городской округ» проекты нормативных правовых актов по вопросам, входящим в компетенцию Управления.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5.4.9. Представляет в установленном порядке работников подведомственных учреждений, в т.ч. работников Управления, к государственным наградам и присвоению почетных званий.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5.4.10. Решает другие вопросы, отнесенные к компетенции Управления.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5.5. В случае временного отсутствия начальника Управления его обязанности исполняет по приказу начальника иной работник Управления, замещающий должность муниципальной службы.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bidi w:val="0"/>
        <w:spacing w:before="0" w:after="0"/>
        <w:ind w:left="0" w:right="0" w:firstLine="630"/>
        <w:contextualSpacing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6. ИМУЩЕСТВО УПРАВЛЕНИЯ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6.1. В целях осуществления своей деятельности Управление в соответствии с действующим законодательством наделяется имуществом, которое передается ему на праве оперативного управления.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6.2. Имущество, используемое Управлением при осуществлении возложенных на него функций, является муниципальной собственностью Каменского городского округа.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6.3. Управление владеет, пользуется и распоряжается этим имуществом в пределах, установленных законом, в соответствии с целями своей деятельности, заданиями собственника имущества и назначением этого имущества.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6.4. Управление не вправе отчуждать либо иным способом распоряжаться имуществом без согласия собственника имущества, закрепленным за ним собственником или приобретенным за счет средств, выделенных ему собственником на приобретение такого имущества.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6.5. Собственник имущества, закрепленного за Управлением, вправе изъять излишнее, неиспользуемое либо используемое не по назначению имущество и распорядиться им по своему усмотрению.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bidi w:val="0"/>
        <w:spacing w:before="0" w:after="0"/>
        <w:ind w:left="0" w:right="0" w:firstLine="630"/>
        <w:contextualSpacing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7. ФИНАНСОВАЯ И ХОЗЯЙСТВЕННАЯ ДЕЯТЕЛЬНОСТЬ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УПРАВЛЕНИЯ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7.1. Порядок финансового обеспечения деятельности Управления определяется бюджетным законодательством Российской Федерации.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7.2. Финансирование деятельности Управления осуществляется из средств бюджета муниципального образования «Каменский городской округ» в соответствии с утвержденной бюджетной сметой.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7.3. Управление самостоятельно распоряжается финансовыми средствами в соответствии с бюджетной сметой в пределах выделенных ассигнований.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7.4. Управление в установленном порядке представляет в государственные органы статистическую бухгалтерскую и налоговую отчетность.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bidi w:val="0"/>
        <w:spacing w:before="0" w:after="0"/>
        <w:ind w:left="0" w:right="0" w:firstLine="630"/>
        <w:contextualSpacing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8. ОТВЕТСТВЕННОСТЬ УПРАВЛЕНИЯ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8.1. Управление несет ответственность за неисполнение или ненадлежащее исполнение возложенных на него полномочий в установленном законом порядке.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bidi w:val="0"/>
        <w:spacing w:before="0" w:after="0"/>
        <w:ind w:left="0" w:right="0" w:firstLine="630"/>
        <w:contextualSpacing/>
        <w:jc w:val="center"/>
        <w:outlineLvl w:val="1"/>
        <w:rPr/>
      </w:pPr>
      <w:r>
        <w:rPr>
          <w:rFonts w:cs="Liberation Serif" w:ascii="Liberation Serif" w:hAnsi="Liberation Serif"/>
          <w:sz w:val="28"/>
          <w:szCs w:val="28"/>
        </w:rPr>
        <w:t>9. РЕОРГАНИЗАЦИЯ И ЛИКВИДАЦИЯ УПРАВЛЕНИЯ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9.1. Управление может быть реорганизовано, ликвидировано в порядке, установленном законодательством Российской Федерации.</w:t>
      </w:r>
    </w:p>
    <w:p>
      <w:pPr>
        <w:pStyle w:val="ConsPlusNormal"/>
        <w:bidi w:val="0"/>
        <w:spacing w:before="22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9.2. При прекращении деятельности Управления документы по личному составу, а также иные документы в соответствии с номенклатурой дел передаются в установленном порядке в архив.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bidi w:val="0"/>
        <w:spacing w:before="0" w:after="0"/>
        <w:ind w:left="0" w:right="0" w:firstLine="630"/>
        <w:contextualSpacing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10. ВНЕСЕНИЕ ИЗМЕНЕНИЙ И ДОПОЛНЕНИЙ В ПОЛОЖЕНИЕ</w:t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</w:r>
    </w:p>
    <w:p>
      <w:pPr>
        <w:pStyle w:val="ConsPlusNormal"/>
        <w:bidi w:val="0"/>
        <w:spacing w:before="0" w:after="0"/>
        <w:ind w:left="0" w:right="0" w:firstLine="630"/>
        <w:contextualSpacing/>
        <w:jc w:val="both"/>
        <w:rPr/>
      </w:pPr>
      <w:r>
        <w:rPr>
          <w:rFonts w:cs="Liberation Serif" w:ascii="Liberation Serif" w:hAnsi="Liberation Serif"/>
          <w:sz w:val="28"/>
          <w:szCs w:val="28"/>
        </w:rPr>
        <w:t>10.1. Изменения и дополнения в настоящее Положение вносятся по представлению Главы Каменского городского округа, утверждаются решением Думы Каменского городского округа и регистрируются в установленном законом порядке.</w:t>
      </w:r>
    </w:p>
    <w:sectPr>
      <w:headerReference w:type="default" r:id="rId2"/>
      <w:headerReference w:type="first" r:id="rId3"/>
      <w:type w:val="nextPage"/>
      <w:pgSz w:w="11906" w:h="16838"/>
      <w:pgMar w:left="1418" w:right="567" w:header="709" w:top="1134" w:footer="0" w:bottom="1134" w:gutter="0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  <w:font w:name="times new roman">
    <w:altName w:val="times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4740" cy="17970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4040" cy="17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rPr>
                              <w:rStyle w:val="Style15"/>
                            </w:rPr>
                          </w:pPr>
                          <w:r>
                            <w:rPr>
                              <w:rStyle w:val="Style15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Style15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204.9pt;margin-top:0.05pt;width:86.1pt;height:14.05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rPr>
                        <w:rStyle w:val="Style15"/>
                      </w:rPr>
                    </w:pPr>
                    <w:r>
                      <w:rPr>
                        <w:rStyle w:val="Style15"/>
                        <w:color w:val="000000"/>
                      </w:rPr>
                      <w:fldChar w:fldCharType="begin"/>
                    </w:r>
                    <w:r>
                      <w:rPr>
                        <w:rStyle w:val="Style15"/>
                        <w:color w:val="000000"/>
                      </w:rPr>
                      <w:instrText> PAGE </w:instrText>
                    </w:r>
                    <w:r>
                      <w:rPr>
                        <w:rStyle w:val="Style15"/>
                        <w:color w:val="000000"/>
                      </w:rPr>
                      <w:fldChar w:fldCharType="separate"/>
                    </w:r>
                    <w:r>
                      <w:rPr>
                        <w:rStyle w:val="Style15"/>
                        <w:color w:val="000000"/>
                      </w:rPr>
                      <w:t>0</w:t>
                    </w:r>
                    <w:r>
                      <w:rPr>
                        <w:rStyle w:val="Style15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Style14">
    <w:name w:val="Основной шрифт абзаца"/>
    <w:qFormat/>
    <w:rPr/>
  </w:style>
  <w:style w:type="character" w:styleId="Style15">
    <w:name w:val="Номер страницы"/>
    <w:basedOn w:val="Style14"/>
    <w:rPr/>
  </w:style>
  <w:style w:type="character" w:styleId="Style16">
    <w:name w:val="Интернет-ссылка"/>
    <w:rPr>
      <w:color w:val="00008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zh-CN" w:bidi="ar-SA"/>
    </w:rPr>
  </w:style>
  <w:style w:type="paragraph" w:styleId="Style22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3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Знак"/>
    <w:basedOn w:val="Normal"/>
    <w:qFormat/>
    <w:pPr/>
    <w:rPr>
      <w:rFonts w:ascii="Verdana" w:hAnsi="Verdana" w:eastAsia="Calibri" w:cs="Verdana"/>
      <w:sz w:val="20"/>
      <w:szCs w:val="20"/>
      <w:lang w:val="en-US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5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 Знак"/>
    <w:basedOn w:val="Normal"/>
    <w:qFormat/>
    <w:pPr/>
    <w:rPr>
      <w:rFonts w:ascii="Verdana" w:hAnsi="Verdana" w:cs="Verdana"/>
      <w:sz w:val="20"/>
      <w:szCs w:val="20"/>
      <w:lang w:val="en-US"/>
    </w:rPr>
  </w:style>
  <w:style w:type="paragraph" w:styleId="Style27">
    <w:name w:val="Содержимое врезки"/>
    <w:basedOn w:val="Normal"/>
    <w:qFormat/>
    <w:pPr/>
    <w:rPr/>
  </w:style>
  <w:style w:type="paragraph" w:styleId="Style28">
    <w:name w:val="Обычный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oto Serif CJK SC" w:cs="Lohit Devanagari"/>
      <w:color w:val="auto"/>
      <w:kern w:val="0"/>
      <w:sz w:val="20"/>
      <w:szCs w:val="24"/>
      <w:lang w:val="ru-RU" w:eastAsia="zh-CN" w:bidi="hi-IN"/>
    </w:rPr>
  </w:style>
  <w:style w:type="paragraph" w:styleId="3">
    <w:name w:val="Основной текст 3"/>
    <w:basedOn w:val="Style28"/>
    <w:qFormat/>
    <w:pPr>
      <w:suppressAutoHyphens w:val="true"/>
    </w:pPr>
    <w:rPr/>
  </w:style>
  <w:style w:type="paragraph" w:styleId="Style29">
    <w:name w:val="Без интервала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Lohit Devanagari"/>
      <w:color w:val="auto"/>
      <w:kern w:val="0"/>
      <w:sz w:val="24"/>
      <w:szCs w:val="24"/>
      <w:lang w:val="ru-RU" w:eastAsia="ru-RU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49</TotalTime>
  <Application>LibreOffice/6.4.7.2$Linux_X86_64 LibreOffice_project/40$Build-2</Application>
  <Pages>9</Pages>
  <Words>1945</Words>
  <Characters>15446</Characters>
  <CharactersWithSpaces>17316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2021-04-05T11:49:00Z</dcterms:created>
  <dc:creator>яя</dc:creator>
  <dc:description/>
  <dc:language>ru-RU</dc:language>
  <cp:lastModifiedBy/>
  <cp:lastPrinted>2021-04-16T08:33:00Z</cp:lastPrinted>
  <dcterms:modified xsi:type="dcterms:W3CDTF">2022-01-28T11:17:10Z</dcterms:modified>
  <cp:revision>12</cp:revision>
  <dc:subject/>
  <dc:title>ДУМА КАМЕНСКОГО ГОРОДСКОГО ОКРУГА</dc:title>
</cp:coreProperties>
</file>