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F011CD" w:rsidRPr="00D61A71" w:rsidRDefault="00D51415" w:rsidP="00D51415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ind w:firstLine="708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СЕДЬМОЙ</w:t>
      </w:r>
      <w:r w:rsidR="00F011CD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СОЗЫВ</w:t>
      </w:r>
    </w:p>
    <w:p w:rsidR="009A322C" w:rsidRPr="00D61A71" w:rsidRDefault="009A322C" w:rsidP="009A322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0"/>
          <w:szCs w:val="20"/>
          <w:lang w:eastAsia="ru-RU"/>
        </w:rPr>
      </w:pPr>
    </w:p>
    <w:p w:rsidR="005047D5" w:rsidRDefault="000C5A65" w:rsidP="009A322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ПРОЕКТ </w:t>
      </w:r>
      <w:r w:rsidR="005047D5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РЕШЕНИЯ</w:t>
      </w:r>
    </w:p>
    <w:p w:rsidR="00397955" w:rsidRPr="005047D5" w:rsidRDefault="00947EB3" w:rsidP="005047D5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_______________</w:t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  <w:t xml:space="preserve">         </w:t>
      </w:r>
      <w:r w:rsidR="00397955" w:rsidRPr="00947EB3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№</w:t>
      </w:r>
      <w:r w:rsidR="000C5A65"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_____</w:t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</w:t>
      </w:r>
    </w:p>
    <w:p w:rsidR="00397955" w:rsidRDefault="00397955" w:rsidP="00397955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D61A71" w:rsidRPr="00D61A71" w:rsidRDefault="00D61A71" w:rsidP="00397955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DF6FFC" w:rsidRPr="00D61A71" w:rsidRDefault="00F011CD" w:rsidP="00DF6FF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Генеральный план муниципального образования «Каменский городской округ</w:t>
      </w:r>
      <w:r w:rsidR="00916A58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», утвержденный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Решением Думы Каменского городского округа от 26.12.2012г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 №</w:t>
      </w:r>
      <w:r w:rsidR="003A68B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78</w:t>
      </w:r>
    </w:p>
    <w:p w:rsidR="00DF6FFC" w:rsidRPr="00D61A71" w:rsidRDefault="00455414" w:rsidP="00DF6FF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</w:t>
      </w:r>
      <w:r w:rsidR="00F011CD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</w:t>
      </w:r>
      <w:r w:rsidR="00916A5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15.06.</w:t>
      </w:r>
      <w:r w:rsidR="00916A58" w:rsidRPr="00916A5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2023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</w:t>
      </w:r>
      <w:r w:rsidR="003A68B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16A5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231</w:t>
      </w:r>
      <w:r w:rsidR="00DF6FFC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  <w:r w:rsidR="00BF6E3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в части установления функциональной зоны «</w:t>
      </w:r>
      <w:r w:rsidR="00916A5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Производственная</w:t>
      </w:r>
      <w:r w:rsidR="00BF6E3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</w:p>
    <w:p w:rsidR="00DF6FFC" w:rsidRDefault="00DF6FFC" w:rsidP="002E4F5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61A71" w:rsidRPr="00D61A71" w:rsidRDefault="00D61A71" w:rsidP="002E4F5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B7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№190-ФЗ,</w:t>
      </w:r>
      <w:r w:rsidR="007D196C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Федеральным законом от 06.10.2003 года №131-ФЗ «Об общих принципах организации местного самоуправления в Российской Федерации»</w:t>
      </w:r>
      <w:r w:rsidR="002F7E62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,</w:t>
      </w:r>
      <w:r w:rsid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м Каменского городского округа</w:t>
      </w:r>
      <w:r w:rsidR="005C2C39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ротоколом публичных слушаний</w:t>
      </w:r>
      <w:r w:rsid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24.03.2022 года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>, заключением о результатах публичных слушаний</w:t>
      </w:r>
      <w:r w:rsid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25.03.2022 года,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011CD" w:rsidRPr="00D61A71" w:rsidRDefault="00F011CD" w:rsidP="00F011CD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F011CD" w:rsidRPr="00D61A71" w:rsidRDefault="00F011CD" w:rsidP="002E4F5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B15F4" w:rsidRPr="00916A58" w:rsidRDefault="005943D1" w:rsidP="00916A5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 w:rsidRPr="00916A58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1. Внести изменения в Г</w:t>
      </w:r>
      <w:r w:rsidR="00DF6FFC" w:rsidRPr="00916A58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енеральный план </w:t>
      </w:r>
      <w:r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муниципального образования «Каменский городской округ», утвержденный Решением Думы Каменского городского округа</w:t>
      </w:r>
      <w:r w:rsidR="00EE0231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26.12.2012 года №</w:t>
      </w:r>
      <w:r w:rsidR="003A68B9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E0231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78 (в редакции</w:t>
      </w:r>
      <w:r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916A58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15.06.2023</w:t>
      </w:r>
      <w:r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3A68B9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16A58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231</w:t>
      </w:r>
      <w:r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BF6E37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8777B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</w:t>
      </w:r>
      <w:r w:rsidR="00740423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части установления функциональной зоны «</w:t>
      </w:r>
      <w:r w:rsidR="00916A58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Производственная</w:t>
      </w:r>
      <w:r w:rsidR="00740423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 </w:t>
      </w:r>
      <w:r w:rsidR="00916A58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</w:t>
      </w:r>
      <w:bookmarkStart w:id="0" w:name="_GoBack"/>
      <w:r w:rsidR="00916A58" w:rsidRP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отношении земельного участка с кадастровым номером 66:12:7810004:179, расположенного в 1,2 км на юг от с. Соколова, для осуществления добычи полезных ископаемых в месторождении песчано-гравийной смеси «Одинка»</w:t>
      </w:r>
      <w:r w:rsidR="00916A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bookmarkEnd w:id="0"/>
      <w:r w:rsidR="00CB15F4" w:rsidRPr="00916A58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фрагменту </w:t>
      </w:r>
      <w:r w:rsidR="00916A58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1</w:t>
      </w:r>
      <w:r w:rsidR="00CB15F4" w:rsidRPr="00916A58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(прилагается).</w:t>
      </w:r>
    </w:p>
    <w:p w:rsidR="00F011CD" w:rsidRPr="00D61A71" w:rsidRDefault="00F011CD" w:rsidP="001325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011CD" w:rsidRPr="00D61A71" w:rsidRDefault="00F011CD" w:rsidP="00B15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3. Настоящее Решение вступает в силу со дня его официального опубликования.</w:t>
      </w:r>
    </w:p>
    <w:p w:rsidR="00F011CD" w:rsidRPr="00D61A71" w:rsidRDefault="00F011CD" w:rsidP="00B15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4. Контроль исполнения настоящего Решения возложить на постоянный Комитет Думы Каменского городского округа по социальной политике (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Кузнецов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Председатель Думы Каменского городского округа             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132507">
        <w:rPr>
          <w:rFonts w:ascii="Liberation Serif" w:hAnsi="Liberation Serif"/>
          <w:sz w:val="28"/>
          <w:szCs w:val="28"/>
        </w:rPr>
        <w:t>Г</w:t>
      </w:r>
      <w:r w:rsidR="00132507" w:rsidRPr="00D61A71">
        <w:rPr>
          <w:rFonts w:ascii="Liberation Serif" w:hAnsi="Liberation Serif"/>
          <w:sz w:val="28"/>
          <w:szCs w:val="28"/>
        </w:rPr>
        <w:t>.</w:t>
      </w:r>
      <w:r w:rsidR="00132507">
        <w:rPr>
          <w:rFonts w:ascii="Liberation Serif" w:hAnsi="Liberation Serif"/>
          <w:sz w:val="28"/>
          <w:szCs w:val="28"/>
        </w:rPr>
        <w:t>Т</w:t>
      </w:r>
      <w:r w:rsidR="00132507" w:rsidRPr="00D61A71">
        <w:rPr>
          <w:rFonts w:ascii="Liberation Serif" w:hAnsi="Liberation Serif"/>
          <w:sz w:val="28"/>
          <w:szCs w:val="28"/>
        </w:rPr>
        <w:t xml:space="preserve">. </w:t>
      </w:r>
      <w:r w:rsidR="00132507">
        <w:rPr>
          <w:rFonts w:ascii="Liberation Serif" w:hAnsi="Liberation Serif"/>
          <w:sz w:val="28"/>
          <w:szCs w:val="28"/>
        </w:rPr>
        <w:t>Лисицина</w:t>
      </w: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916A58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И.о. Главы</w:t>
      </w:r>
      <w:r w:rsidR="00EF2F30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Каменского городского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округа                                        А.Ю. Кошкаров</w:t>
      </w:r>
    </w:p>
    <w:p w:rsidR="00D83BC4" w:rsidRPr="00D61A71" w:rsidRDefault="00D83BC4">
      <w:pPr>
        <w:rPr>
          <w:rFonts w:ascii="Liberation Serif" w:hAnsi="Liberation Serif"/>
        </w:rPr>
      </w:pPr>
    </w:p>
    <w:sectPr w:rsidR="00D83BC4" w:rsidRPr="00D61A71" w:rsidSect="00EF2F30">
      <w:headerReference w:type="default" r:id="rId8"/>
      <w:pgSz w:w="11906" w:h="16838"/>
      <w:pgMar w:top="1276" w:right="680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62A" w:rsidRDefault="004E362A">
      <w:pPr>
        <w:spacing w:after="0" w:line="240" w:lineRule="auto"/>
      </w:pPr>
      <w:r>
        <w:separator/>
      </w:r>
    </w:p>
  </w:endnote>
  <w:endnote w:type="continuationSeparator" w:id="0">
    <w:p w:rsidR="004E362A" w:rsidRDefault="004E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62A" w:rsidRDefault="004E362A">
      <w:pPr>
        <w:spacing w:after="0" w:line="240" w:lineRule="auto"/>
      </w:pPr>
      <w:r>
        <w:separator/>
      </w:r>
    </w:p>
  </w:footnote>
  <w:footnote w:type="continuationSeparator" w:id="0">
    <w:p w:rsidR="004E362A" w:rsidRDefault="004E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  <w:sz w:val="24"/>
        <w:szCs w:val="24"/>
      </w:rPr>
      <w:id w:val="1117949866"/>
    </w:sdtPr>
    <w:sdtEndPr/>
    <w:sdtContent>
      <w:p w:rsidR="00822D1B" w:rsidRPr="00916A58" w:rsidRDefault="002E6122">
        <w:pPr>
          <w:pStyle w:val="a3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916A5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="00CD6524" w:rsidRPr="00916A5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916A5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8777B3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916A5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822D1B" w:rsidRDefault="004E36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AB3"/>
    <w:multiLevelType w:val="hybridMultilevel"/>
    <w:tmpl w:val="BF4E8C66"/>
    <w:lvl w:ilvl="0" w:tplc="C58402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717C0"/>
    <w:multiLevelType w:val="hybridMultilevel"/>
    <w:tmpl w:val="9C920306"/>
    <w:lvl w:ilvl="0" w:tplc="5428E10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550"/>
    <w:rsid w:val="00001C61"/>
    <w:rsid w:val="00002265"/>
    <w:rsid w:val="00010E45"/>
    <w:rsid w:val="00021856"/>
    <w:rsid w:val="00030131"/>
    <w:rsid w:val="00074334"/>
    <w:rsid w:val="000B6FD2"/>
    <w:rsid w:val="000C5A65"/>
    <w:rsid w:val="000C6712"/>
    <w:rsid w:val="000D036A"/>
    <w:rsid w:val="000D5E9B"/>
    <w:rsid w:val="000E5B9D"/>
    <w:rsid w:val="000F259D"/>
    <w:rsid w:val="00131957"/>
    <w:rsid w:val="00132507"/>
    <w:rsid w:val="00134E51"/>
    <w:rsid w:val="001F0152"/>
    <w:rsid w:val="001F29D5"/>
    <w:rsid w:val="001F7B51"/>
    <w:rsid w:val="00220C99"/>
    <w:rsid w:val="0023006C"/>
    <w:rsid w:val="00257F8C"/>
    <w:rsid w:val="002632BD"/>
    <w:rsid w:val="002D0221"/>
    <w:rsid w:val="002E0F48"/>
    <w:rsid w:val="002E4F5E"/>
    <w:rsid w:val="002E6122"/>
    <w:rsid w:val="002F7E62"/>
    <w:rsid w:val="003925AD"/>
    <w:rsid w:val="00397955"/>
    <w:rsid w:val="003A08E4"/>
    <w:rsid w:val="003A68B9"/>
    <w:rsid w:val="00407DEA"/>
    <w:rsid w:val="00411C1C"/>
    <w:rsid w:val="00455414"/>
    <w:rsid w:val="00463098"/>
    <w:rsid w:val="004B5CBA"/>
    <w:rsid w:val="004D4CCA"/>
    <w:rsid w:val="004E362A"/>
    <w:rsid w:val="005047D5"/>
    <w:rsid w:val="005071A4"/>
    <w:rsid w:val="0051387A"/>
    <w:rsid w:val="005311F1"/>
    <w:rsid w:val="00541550"/>
    <w:rsid w:val="0054434A"/>
    <w:rsid w:val="005670DC"/>
    <w:rsid w:val="005746E2"/>
    <w:rsid w:val="0058689D"/>
    <w:rsid w:val="005943D1"/>
    <w:rsid w:val="005A4980"/>
    <w:rsid w:val="005C2C39"/>
    <w:rsid w:val="005C69DD"/>
    <w:rsid w:val="00602CBA"/>
    <w:rsid w:val="006413B4"/>
    <w:rsid w:val="006B4BED"/>
    <w:rsid w:val="006C47EC"/>
    <w:rsid w:val="006E1541"/>
    <w:rsid w:val="00740423"/>
    <w:rsid w:val="007A406C"/>
    <w:rsid w:val="007C73C7"/>
    <w:rsid w:val="007D196C"/>
    <w:rsid w:val="007E4DAD"/>
    <w:rsid w:val="00804709"/>
    <w:rsid w:val="00844414"/>
    <w:rsid w:val="0086372C"/>
    <w:rsid w:val="008777B3"/>
    <w:rsid w:val="00887EA8"/>
    <w:rsid w:val="008D78D8"/>
    <w:rsid w:val="00904AFF"/>
    <w:rsid w:val="00907B40"/>
    <w:rsid w:val="00916A58"/>
    <w:rsid w:val="00947EB3"/>
    <w:rsid w:val="00963A0A"/>
    <w:rsid w:val="00971751"/>
    <w:rsid w:val="00977BDC"/>
    <w:rsid w:val="00982B82"/>
    <w:rsid w:val="009A322C"/>
    <w:rsid w:val="009F4D2B"/>
    <w:rsid w:val="00A003CA"/>
    <w:rsid w:val="00A1616C"/>
    <w:rsid w:val="00A26075"/>
    <w:rsid w:val="00A27F78"/>
    <w:rsid w:val="00A41C61"/>
    <w:rsid w:val="00AB14C8"/>
    <w:rsid w:val="00AB2ED7"/>
    <w:rsid w:val="00B1549D"/>
    <w:rsid w:val="00B52969"/>
    <w:rsid w:val="00B6717B"/>
    <w:rsid w:val="00B963D1"/>
    <w:rsid w:val="00BC25CC"/>
    <w:rsid w:val="00BE04C8"/>
    <w:rsid w:val="00BE166B"/>
    <w:rsid w:val="00BE258E"/>
    <w:rsid w:val="00BF6E37"/>
    <w:rsid w:val="00C379D1"/>
    <w:rsid w:val="00C71BC8"/>
    <w:rsid w:val="00CA4A7F"/>
    <w:rsid w:val="00CB15F4"/>
    <w:rsid w:val="00CD6524"/>
    <w:rsid w:val="00D00271"/>
    <w:rsid w:val="00D00433"/>
    <w:rsid w:val="00D51415"/>
    <w:rsid w:val="00D61A71"/>
    <w:rsid w:val="00D7392F"/>
    <w:rsid w:val="00D83BC4"/>
    <w:rsid w:val="00DD49C1"/>
    <w:rsid w:val="00DF6FFC"/>
    <w:rsid w:val="00E03668"/>
    <w:rsid w:val="00E04498"/>
    <w:rsid w:val="00E241E5"/>
    <w:rsid w:val="00E919D4"/>
    <w:rsid w:val="00EE0231"/>
    <w:rsid w:val="00EE67EA"/>
    <w:rsid w:val="00EF2F30"/>
    <w:rsid w:val="00EF7427"/>
    <w:rsid w:val="00F011CD"/>
    <w:rsid w:val="00F16047"/>
    <w:rsid w:val="00FB7400"/>
    <w:rsid w:val="00FB7661"/>
    <w:rsid w:val="00FE6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E080"/>
  <w15:docId w15:val="{44B49134-79A3-419C-BDD9-9AD46585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11CD"/>
    <w:pPr>
      <w:ind w:left="720"/>
      <w:contextualSpacing/>
    </w:pPr>
  </w:style>
  <w:style w:type="character" w:customStyle="1" w:styleId="s3">
    <w:name w:val="s3"/>
    <w:basedOn w:val="a0"/>
    <w:rsid w:val="00DF6FFC"/>
  </w:style>
  <w:style w:type="character" w:customStyle="1" w:styleId="s2">
    <w:name w:val="s2"/>
    <w:basedOn w:val="a0"/>
    <w:rsid w:val="00DF6FFC"/>
  </w:style>
  <w:style w:type="character" w:customStyle="1" w:styleId="s4">
    <w:name w:val="s4"/>
    <w:basedOn w:val="a0"/>
    <w:rsid w:val="00DF6FFC"/>
  </w:style>
  <w:style w:type="paragraph" w:styleId="a8">
    <w:name w:val="footer"/>
    <w:basedOn w:val="a"/>
    <w:link w:val="a9"/>
    <w:uiPriority w:val="99"/>
    <w:unhideWhenUsed/>
    <w:rsid w:val="00916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6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101</cp:revision>
  <cp:lastPrinted>2022-02-15T04:36:00Z</cp:lastPrinted>
  <dcterms:created xsi:type="dcterms:W3CDTF">2017-03-13T06:38:00Z</dcterms:created>
  <dcterms:modified xsi:type="dcterms:W3CDTF">2023-09-12T04:03:00Z</dcterms:modified>
</cp:coreProperties>
</file>