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52" w:rsidRPr="00DE2477" w:rsidRDefault="00A62B65" w:rsidP="00D07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6A6F64">
        <w:rPr>
          <w:rFonts w:ascii="Liberation Serif" w:hAnsi="Liberation Serif" w:cs="Liberation Serif"/>
          <w:b/>
          <w:i/>
          <w:sz w:val="28"/>
          <w:szCs w:val="28"/>
        </w:rPr>
        <w:t xml:space="preserve">Пояснительная записка к </w:t>
      </w:r>
      <w:r w:rsidRPr="006A6F64">
        <w:rPr>
          <w:rFonts w:ascii="Liberation Serif" w:eastAsia="Times New Roman" w:hAnsi="Liberation Serif" w:cs="Liberation Serif"/>
          <w:b/>
          <w:i/>
          <w:sz w:val="28"/>
          <w:szCs w:val="28"/>
        </w:rPr>
        <w:t xml:space="preserve">проекту Решения Думы Каменского городского округа </w:t>
      </w:r>
      <w:r w:rsidR="00BC4FFF" w:rsidRPr="006A6F64">
        <w:rPr>
          <w:rFonts w:ascii="Liberation Serif" w:eastAsiaTheme="minorHAnsi" w:hAnsi="Liberation Serif" w:cs="Liberation Serif"/>
          <w:b/>
          <w:i/>
          <w:sz w:val="28"/>
          <w:szCs w:val="28"/>
        </w:rPr>
        <w:t>«</w:t>
      </w:r>
      <w:r w:rsidR="00D07F52" w:rsidRPr="00DE2477">
        <w:rPr>
          <w:rFonts w:ascii="Liberation Serif" w:hAnsi="Liberation Serif"/>
          <w:b/>
          <w:i/>
          <w:sz w:val="28"/>
          <w:szCs w:val="28"/>
        </w:rPr>
        <w:t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D07F5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07F52" w:rsidRPr="00DE2477">
        <w:rPr>
          <w:rFonts w:ascii="Liberation Serif" w:hAnsi="Liberation Serif"/>
          <w:b/>
          <w:i/>
          <w:sz w:val="28"/>
          <w:szCs w:val="28"/>
        </w:rPr>
        <w:t>года №</w:t>
      </w:r>
      <w:r w:rsidR="00D07F5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07F52" w:rsidRPr="00DE2477">
        <w:rPr>
          <w:rFonts w:ascii="Liberation Serif" w:hAnsi="Liberation Serif"/>
          <w:b/>
          <w:i/>
          <w:sz w:val="28"/>
          <w:szCs w:val="28"/>
        </w:rPr>
        <w:t>125</w:t>
      </w:r>
    </w:p>
    <w:p w:rsidR="00D07F52" w:rsidRDefault="00D07F52" w:rsidP="00D07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 xml:space="preserve">(в редакции от </w:t>
      </w:r>
      <w:r>
        <w:rPr>
          <w:rFonts w:ascii="Liberation Serif" w:hAnsi="Liberation Serif"/>
          <w:b/>
          <w:i/>
          <w:sz w:val="28"/>
          <w:szCs w:val="28"/>
        </w:rPr>
        <w:t>15.06.2023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года №</w:t>
      </w:r>
      <w:r>
        <w:rPr>
          <w:rFonts w:ascii="Liberation Serif" w:hAnsi="Liberation Serif"/>
          <w:b/>
          <w:i/>
          <w:sz w:val="28"/>
          <w:szCs w:val="28"/>
        </w:rPr>
        <w:t xml:space="preserve"> 232</w:t>
      </w:r>
      <w:r w:rsidRPr="00DE2477">
        <w:rPr>
          <w:rFonts w:ascii="Liberation Serif" w:hAnsi="Liberation Serif"/>
          <w:b/>
          <w:i/>
          <w:sz w:val="28"/>
          <w:szCs w:val="28"/>
        </w:rPr>
        <w:t>)</w:t>
      </w:r>
      <w:r>
        <w:rPr>
          <w:rFonts w:ascii="Liberation Serif" w:hAnsi="Liberation Serif"/>
          <w:b/>
          <w:i/>
          <w:sz w:val="28"/>
          <w:szCs w:val="28"/>
        </w:rPr>
        <w:t>, применительно к схеме градостроительного зонирования муниципального образования</w:t>
      </w:r>
    </w:p>
    <w:p w:rsidR="00A62B65" w:rsidRDefault="00D07F52" w:rsidP="00D07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«Каменский городской округ»</w:t>
      </w:r>
    </w:p>
    <w:p w:rsidR="00D07F52" w:rsidRPr="00D07F52" w:rsidRDefault="00D07F52" w:rsidP="00D07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5253B7" w:rsidRDefault="005253B7" w:rsidP="005253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 xml:space="preserve">Градостроительное зонирование муниципального образования «Каменский городской округ» осуществляется в соответствии с действующим федеральным законодательством, муниципальными правовыми актами и направлено на комплексное решение задач развития муниципального образования. Градостроительное зонирование представляет собой разбивку территорий в целях определения территориальных зон и установления градостроительных регламентов. </w:t>
      </w:r>
    </w:p>
    <w:p w:rsidR="005253B7" w:rsidRDefault="005253B7" w:rsidP="005253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5253B7" w:rsidRDefault="005253B7" w:rsidP="005253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Схема градостроительного зонирования Каменского городского округа утверждена в составе Правил землепользования и застройки МО «Каменский городской округ» Решением Думы Каменского городского округа № 125 от 27.06.2013 года. </w:t>
      </w:r>
    </w:p>
    <w:p w:rsidR="005253B7" w:rsidRDefault="005253B7" w:rsidP="005253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Цель внесения изменений: </w:t>
      </w:r>
    </w:p>
    <w:p w:rsidR="005253B7" w:rsidRDefault="005253B7" w:rsidP="005253B7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Корректировка ранее принятых решений по зонированию территории МО «КГО»;</w:t>
      </w:r>
    </w:p>
    <w:p w:rsidR="005253B7" w:rsidRDefault="005253B7" w:rsidP="005253B7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Обеспечение прав и законных интересов физических лиц, в том числе правообладателей земельных участков и объектов капитального строительства;</w:t>
      </w:r>
    </w:p>
    <w:p w:rsidR="005253B7" w:rsidRDefault="005253B7" w:rsidP="005253B7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Обеспечение устойчивого развития территории.</w:t>
      </w:r>
    </w:p>
    <w:p w:rsidR="00161F89" w:rsidRPr="006A6F64" w:rsidRDefault="00161F89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В соответствии с Градостроительным кодексом Российской Федерации, законом Российской Федерации «Об общих принципах организации местного самоуправления в Российской Федерации», Уставом муниципального образования «Каменский городской округ», при </w:t>
      </w:r>
      <w:r w:rsidR="00F640E0" w:rsidRPr="006A6F64">
        <w:rPr>
          <w:rFonts w:ascii="Liberation Serif" w:hAnsi="Liberation Serif" w:cs="Liberation Serif"/>
          <w:sz w:val="28"/>
          <w:szCs w:val="28"/>
        </w:rPr>
        <w:t>внесении изменений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в документы территориального планирования и градостроительного зонирования необходимо проведение публичных слушаний. </w:t>
      </w:r>
    </w:p>
    <w:p w:rsidR="00A62B65" w:rsidRPr="006A6F64" w:rsidRDefault="00A62B65" w:rsidP="00A62B65">
      <w:pPr>
        <w:pStyle w:val="ConsPlusNonformat"/>
        <w:widowControl/>
        <w:ind w:right="76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На основании постановления Главы городского округа от </w:t>
      </w:r>
      <w:r w:rsidR="00D07F52">
        <w:rPr>
          <w:rFonts w:ascii="Liberation Serif" w:hAnsi="Liberation Serif" w:cs="Liberation Serif"/>
          <w:color w:val="000000" w:themeColor="text1"/>
          <w:sz w:val="28"/>
          <w:szCs w:val="28"/>
        </w:rPr>
        <w:t>18.02.2022</w:t>
      </w:r>
      <w:r w:rsidR="006A6F64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>г.</w:t>
      </w:r>
      <w:r w:rsidR="00BC4FFF"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5253B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№ </w:t>
      </w:r>
      <w:r w:rsidR="00D07F52">
        <w:rPr>
          <w:rFonts w:ascii="Liberation Serif" w:hAnsi="Liberation Serif" w:cs="Liberation Serif"/>
          <w:color w:val="000000" w:themeColor="text1"/>
          <w:sz w:val="28"/>
          <w:szCs w:val="28"/>
        </w:rPr>
        <w:t>268</w:t>
      </w:r>
      <w:r w:rsidRPr="006A6F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D07F52">
        <w:rPr>
          <w:rFonts w:ascii="Liberation Serif" w:hAnsi="Liberation Serif" w:cs="Liberation Serif"/>
          <w:color w:val="000000" w:themeColor="text1"/>
          <w:sz w:val="28"/>
          <w:szCs w:val="28"/>
        </w:rPr>
        <w:t>24.03.2022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="00932DA6" w:rsidRPr="006A6F64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6A6F64">
        <w:rPr>
          <w:rFonts w:ascii="Liberation Serif" w:hAnsi="Liberation Serif" w:cs="Liberation Serif"/>
          <w:sz w:val="28"/>
          <w:szCs w:val="28"/>
        </w:rPr>
        <w:t>проведены публичные слушания</w:t>
      </w:r>
      <w:r w:rsidR="00932DA6" w:rsidRPr="006A6F64">
        <w:rPr>
          <w:rFonts w:ascii="Liberation Serif" w:hAnsi="Liberation Serif" w:cs="Liberation Serif"/>
          <w:sz w:val="28"/>
          <w:szCs w:val="28"/>
        </w:rPr>
        <w:t xml:space="preserve"> по указанному проекту</w:t>
      </w:r>
      <w:r w:rsidR="006A6F64">
        <w:rPr>
          <w:rFonts w:ascii="Liberation Serif" w:hAnsi="Liberation Serif" w:cs="Liberation Serif"/>
          <w:sz w:val="28"/>
          <w:szCs w:val="28"/>
        </w:rPr>
        <w:t>.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Процедура проведения публичных слушаний по проекту соблюдена и соответствует требованиям действующего законодательства Российской Федерации.</w:t>
      </w:r>
    </w:p>
    <w:p w:rsidR="00A62B65" w:rsidRPr="006A6F64" w:rsidRDefault="00932DA6" w:rsidP="00A62B6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 xml:space="preserve">В публичных слушаниях приняли участие </w:t>
      </w:r>
      <w:r w:rsidR="00D07F52">
        <w:rPr>
          <w:rFonts w:ascii="Liberation Serif" w:hAnsi="Liberation Serif" w:cs="Liberation Serif"/>
          <w:sz w:val="28"/>
          <w:szCs w:val="28"/>
        </w:rPr>
        <w:t>29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человек. Участники публичных слушаний </w:t>
      </w:r>
      <w:r w:rsidR="00D07F52">
        <w:rPr>
          <w:rFonts w:ascii="Liberation Serif" w:hAnsi="Liberation Serif" w:cs="Liberation Serif"/>
          <w:sz w:val="28"/>
          <w:szCs w:val="28"/>
        </w:rPr>
        <w:t>большинством голосов</w:t>
      </w:r>
      <w:r w:rsidR="006A6F64">
        <w:rPr>
          <w:rFonts w:ascii="Liberation Serif" w:hAnsi="Liberation Serif" w:cs="Liberation Serif"/>
          <w:sz w:val="28"/>
          <w:szCs w:val="28"/>
        </w:rPr>
        <w:t xml:space="preserve"> поддержали</w:t>
      </w:r>
      <w:r w:rsidR="00D07F52">
        <w:rPr>
          <w:rFonts w:ascii="Liberation Serif" w:hAnsi="Liberation Serif" w:cs="Liberation Serif"/>
          <w:sz w:val="28"/>
          <w:szCs w:val="28"/>
        </w:rPr>
        <w:t xml:space="preserve"> решение</w:t>
      </w:r>
      <w:r w:rsidR="00574D4F">
        <w:rPr>
          <w:rFonts w:ascii="Liberation Serif" w:hAnsi="Liberation Serif" w:cs="Liberation Serif"/>
          <w:sz w:val="28"/>
          <w:szCs w:val="28"/>
        </w:rPr>
        <w:t>, предложенное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проектом</w:t>
      </w:r>
      <w:r w:rsidR="00F85D86">
        <w:rPr>
          <w:rFonts w:ascii="Liberation Serif" w:hAnsi="Liberation Serif" w:cs="Liberation Serif"/>
          <w:sz w:val="28"/>
          <w:szCs w:val="28"/>
        </w:rPr>
        <w:t>,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и рекомендовали его к дальнейшему утверждению.</w:t>
      </w:r>
    </w:p>
    <w:p w:rsidR="00F640E0" w:rsidRPr="006A6F64" w:rsidRDefault="00F640E0" w:rsidP="004F6CB1">
      <w:pPr>
        <w:spacing w:after="0" w:line="240" w:lineRule="auto"/>
        <w:ind w:right="14"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Проект внесения изменений в </w:t>
      </w:r>
      <w:r w:rsidR="005253B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Правила землепользования и застройки</w:t>
      </w: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муниципального образования </w:t>
      </w:r>
      <w:r w:rsidR="00C23233" w:rsidRPr="006A6F64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«Каменский городской округ»</w:t>
      </w:r>
      <w:r w:rsidRPr="00F640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предусматривает следующие изменения:</w:t>
      </w:r>
    </w:p>
    <w:p w:rsidR="00574D4F" w:rsidRPr="006A6F64" w:rsidRDefault="00574D4F" w:rsidP="00574D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</w:rPr>
        <w:lastRenderedPageBreak/>
        <w:t>Утверждение</w:t>
      </w:r>
      <w:r w:rsidR="005253B7" w:rsidRPr="00E755AA">
        <w:rPr>
          <w:rFonts w:ascii="Liberation Serif" w:hAnsi="Liberation Serif"/>
          <w:sz w:val="28"/>
          <w:szCs w:val="28"/>
        </w:rPr>
        <w:t xml:space="preserve"> схем</w:t>
      </w:r>
      <w:r>
        <w:rPr>
          <w:rFonts w:ascii="Liberation Serif" w:hAnsi="Liberation Serif"/>
          <w:sz w:val="28"/>
          <w:szCs w:val="28"/>
        </w:rPr>
        <w:t>ы</w:t>
      </w:r>
      <w:r w:rsidR="005253B7" w:rsidRPr="00E755AA">
        <w:rPr>
          <w:rFonts w:ascii="Liberation Serif" w:hAnsi="Liberation Serif"/>
          <w:sz w:val="28"/>
          <w:szCs w:val="28"/>
        </w:rPr>
        <w:t xml:space="preserve"> градостроительного зонирования</w:t>
      </w:r>
      <w:r w:rsidR="005253B7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 в новой редакции, </w:t>
      </w:r>
      <w:r w:rsidR="005253B7" w:rsidRPr="00DF209E">
        <w:rPr>
          <w:rFonts w:ascii="Liberation Serif" w:hAnsi="Liberation Serif"/>
          <w:sz w:val="28"/>
          <w:szCs w:val="28"/>
        </w:rPr>
        <w:t>установи</w:t>
      </w:r>
      <w:r w:rsidR="005253B7">
        <w:rPr>
          <w:rFonts w:ascii="Liberation Serif" w:hAnsi="Liberation Serif"/>
          <w:sz w:val="28"/>
          <w:szCs w:val="28"/>
        </w:rPr>
        <w:t xml:space="preserve">в территориальную зону ТП </w:t>
      </w:r>
      <w:r w:rsidR="005253B7" w:rsidRPr="008F394D">
        <w:rPr>
          <w:rFonts w:ascii="Liberation Serif" w:hAnsi="Liberation Serif"/>
          <w:sz w:val="28"/>
          <w:szCs w:val="28"/>
        </w:rPr>
        <w:t>(Зона производственных объектов, инженерной и транспортной инфраструктуры за границами населенных пунктов)</w:t>
      </w:r>
      <w:r>
        <w:rPr>
          <w:rFonts w:ascii="Liberation Serif" w:hAnsi="Liberation Serif"/>
          <w:sz w:val="28"/>
          <w:szCs w:val="28"/>
        </w:rPr>
        <w:t xml:space="preserve"> в </w:t>
      </w:r>
      <w:r w:rsidRPr="00905637">
        <w:rPr>
          <w:rFonts w:ascii="Liberation Serif" w:hAnsi="Liberation Serif" w:cs="Liberation Serif"/>
          <w:sz w:val="28"/>
          <w:szCs w:val="28"/>
        </w:rPr>
        <w:t>границах земельного участка с кадастровым номером 66:12:7810004:179,</w:t>
      </w:r>
      <w:r w:rsidR="00F85D86">
        <w:rPr>
          <w:rFonts w:ascii="Liberation Serif" w:hAnsi="Liberation Serif" w:cs="Liberation Serif"/>
          <w:sz w:val="28"/>
          <w:szCs w:val="28"/>
        </w:rPr>
        <w:t xml:space="preserve"> в 1,2 км на юг от с. Соколова.</w:t>
      </w:r>
    </w:p>
    <w:p w:rsidR="00C23233" w:rsidRPr="00C23233" w:rsidRDefault="00C23233" w:rsidP="00C232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  <w:r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У</w:t>
      </w:r>
      <w:r w:rsidR="00574D4F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казанный земельный участок</w:t>
      </w:r>
      <w:r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574D4F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площадью 19 га принадлежи</w:t>
      </w:r>
      <w:r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т на праве </w:t>
      </w:r>
      <w:r w:rsidR="00574D4F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собственности</w:t>
      </w:r>
      <w:r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ООО «</w:t>
      </w:r>
      <w:r w:rsidR="004F6CB1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Строительные</w:t>
      </w:r>
      <w:r w:rsidR="00574D4F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Дорожные Технологии</w:t>
      </w:r>
      <w:r w:rsidR="00F85D86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». </w:t>
      </w:r>
      <w:r w:rsidR="00906DC8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Участок находится в границах участка недр южной части месторождения Одинка согласно Лицензии на пользование недрами СВЕ 004124 ТП на геологическое изучение, включающее поиски и оценку месторождений полезных ископаемых. </w:t>
      </w:r>
      <w:r w:rsidR="00A76504" w:rsidRPr="006A6F64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Цель: возможность изменения </w:t>
      </w:r>
      <w:r w:rsidR="005253B7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вида разрешенного использования </w:t>
      </w:r>
      <w:r w:rsidR="00F85D86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с установленного «для ведения личного подсобного хозяйства (полевой участок)» на в</w:t>
      </w:r>
      <w:bookmarkStart w:id="0" w:name="_GoBack"/>
      <w:bookmarkEnd w:id="0"/>
      <w:r w:rsidR="00F85D86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>ид разрешенного использования «недропользование»</w:t>
      </w:r>
      <w:r w:rsidR="00F85D86" w:rsidRPr="00F85D86">
        <w:rPr>
          <w:rFonts w:ascii="Liberation Serif" w:hAnsi="Liberation Serif" w:cs="Liberation Serif"/>
          <w:sz w:val="28"/>
          <w:szCs w:val="28"/>
        </w:rPr>
        <w:t xml:space="preserve"> </w:t>
      </w:r>
      <w:r w:rsidR="00F85D86" w:rsidRPr="00905637">
        <w:rPr>
          <w:rFonts w:ascii="Liberation Serif" w:hAnsi="Liberation Serif" w:cs="Liberation Serif"/>
          <w:sz w:val="28"/>
          <w:szCs w:val="28"/>
        </w:rPr>
        <w:t>для осуществления добычи полезных ископаемых в месторождении песчано-гравийной смеси Одинка</w:t>
      </w:r>
      <w:r w:rsidR="00F85D86">
        <w:rPr>
          <w:rFonts w:ascii="Liberation Serif" w:hAnsi="Liberation Serif" w:cs="Liberation Serif"/>
          <w:sz w:val="28"/>
          <w:szCs w:val="28"/>
        </w:rPr>
        <w:t>.</w:t>
      </w:r>
      <w:r w:rsidR="00F85D86"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p w:rsidR="006A6F64" w:rsidRPr="006A6F64" w:rsidRDefault="006A6F64" w:rsidP="00DF640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color w:val="000000"/>
          <w:sz w:val="28"/>
          <w:szCs w:val="28"/>
          <w:shd w:val="clear" w:color="auto" w:fill="FFFFFF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Принятие проекта не требует отмены, приостановления, принятия, дополнения иных правовых актов Каменского городского округа.</w:t>
      </w: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A62B65" w:rsidRPr="006A6F64" w:rsidRDefault="00A62B65" w:rsidP="00A62B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6A6F64">
        <w:rPr>
          <w:rFonts w:ascii="Liberation Serif" w:eastAsia="Times New Roman" w:hAnsi="Liberation Serif" w:cs="Liberation Serif"/>
          <w:sz w:val="28"/>
          <w:szCs w:val="28"/>
        </w:rPr>
        <w:t>Реализация принятого проекта не повлечет дополнительных затрат из бюджета муниципального образования «Каменский городской округ».</w:t>
      </w: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A62B65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CC287E" w:rsidRPr="006A6F64" w:rsidRDefault="00CC287E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A62B65" w:rsidRPr="006A6F64" w:rsidRDefault="00FE6F34" w:rsidP="00A62B65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A6F64">
        <w:rPr>
          <w:rFonts w:ascii="Liberation Serif" w:hAnsi="Liberation Serif" w:cs="Liberation Serif"/>
          <w:sz w:val="28"/>
          <w:szCs w:val="28"/>
        </w:rPr>
        <w:t>Председатель</w:t>
      </w:r>
      <w:r w:rsidR="00A62B65" w:rsidRPr="006A6F64">
        <w:rPr>
          <w:rFonts w:ascii="Liberation Serif" w:hAnsi="Liberation Serif" w:cs="Liberation Serif"/>
          <w:sz w:val="28"/>
          <w:szCs w:val="28"/>
        </w:rPr>
        <w:t xml:space="preserve"> Комитета        </w:t>
      </w:r>
      <w:r w:rsidR="007B7ACC" w:rsidRPr="006A6F64">
        <w:rPr>
          <w:rFonts w:ascii="Liberation Serif" w:hAnsi="Liberation Serif" w:cs="Liberation Serif"/>
          <w:sz w:val="28"/>
          <w:szCs w:val="28"/>
        </w:rPr>
        <w:t xml:space="preserve">                              </w:t>
      </w:r>
      <w:r w:rsidR="00CC287E"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="00C57238" w:rsidRPr="006A6F64">
        <w:rPr>
          <w:rFonts w:ascii="Liberation Serif" w:hAnsi="Liberation Serif" w:cs="Liberation Serif"/>
          <w:sz w:val="28"/>
          <w:szCs w:val="28"/>
        </w:rPr>
        <w:t xml:space="preserve"> </w:t>
      </w:r>
      <w:r w:rsidRPr="006A6F64">
        <w:rPr>
          <w:rFonts w:ascii="Liberation Serif" w:hAnsi="Liberation Serif" w:cs="Liberation Serif"/>
          <w:sz w:val="28"/>
          <w:szCs w:val="28"/>
        </w:rPr>
        <w:t xml:space="preserve">                            </w:t>
      </w:r>
      <w:r w:rsidR="00C056F0" w:rsidRPr="006A6F64">
        <w:rPr>
          <w:rFonts w:ascii="Liberation Serif" w:hAnsi="Liberation Serif" w:cs="Liberation Serif"/>
          <w:sz w:val="28"/>
          <w:szCs w:val="28"/>
        </w:rPr>
        <w:t>Е.А. Чистякова</w:t>
      </w:r>
    </w:p>
    <w:p w:rsidR="00A62B65" w:rsidRPr="006A6F64" w:rsidRDefault="00A62B65" w:rsidP="00A62B65">
      <w:pPr>
        <w:pStyle w:val="ConsPlusNormal"/>
        <w:widowControl/>
        <w:shd w:val="clear" w:color="auto" w:fill="FFFFFF"/>
        <w:ind w:firstLine="0"/>
        <w:rPr>
          <w:rFonts w:ascii="Liberation Serif" w:hAnsi="Liberation Serif" w:cs="Liberation Serif"/>
          <w:sz w:val="28"/>
          <w:szCs w:val="28"/>
          <w:u w:val="single"/>
        </w:rPr>
      </w:pPr>
      <w:r w:rsidRPr="006A6F64">
        <w:rPr>
          <w:rFonts w:ascii="Liberation Serif" w:hAnsi="Liberation Serif" w:cs="Liberation Serif"/>
          <w:sz w:val="28"/>
          <w:szCs w:val="28"/>
          <w:u w:val="single"/>
        </w:rPr>
        <w:t xml:space="preserve">                                                          </w:t>
      </w:r>
    </w:p>
    <w:p w:rsidR="0028432E" w:rsidRPr="006A6F64" w:rsidRDefault="0028432E">
      <w:pPr>
        <w:rPr>
          <w:rFonts w:ascii="Liberation Serif" w:hAnsi="Liberation Serif" w:cs="Liberation Serif"/>
          <w:sz w:val="28"/>
          <w:szCs w:val="28"/>
        </w:rPr>
      </w:pPr>
    </w:p>
    <w:sectPr w:rsidR="0028432E" w:rsidRPr="006A6F64" w:rsidSect="0006036E">
      <w:headerReference w:type="even" r:id="rId7"/>
      <w:headerReference w:type="default" r:id="rId8"/>
      <w:pgSz w:w="11906" w:h="16838"/>
      <w:pgMar w:top="1135" w:right="850" w:bottom="1135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688" w:rsidRDefault="00C83688">
      <w:pPr>
        <w:spacing w:after="0" w:line="240" w:lineRule="auto"/>
      </w:pPr>
      <w:r>
        <w:separator/>
      </w:r>
    </w:p>
  </w:endnote>
  <w:endnote w:type="continuationSeparator" w:id="0">
    <w:p w:rsidR="00C83688" w:rsidRDefault="00C8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688" w:rsidRDefault="00C83688">
      <w:pPr>
        <w:spacing w:after="0" w:line="240" w:lineRule="auto"/>
      </w:pPr>
      <w:r>
        <w:separator/>
      </w:r>
    </w:p>
  </w:footnote>
  <w:footnote w:type="continuationSeparator" w:id="0">
    <w:p w:rsidR="00C83688" w:rsidRDefault="00C8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9A7" w:rsidRDefault="0064457B" w:rsidP="002118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9A7" w:rsidRDefault="00C836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9A7" w:rsidRPr="006A6F64" w:rsidRDefault="0064457B" w:rsidP="006A6F64">
    <w:pPr>
      <w:pStyle w:val="a3"/>
      <w:framePr w:wrap="around" w:vAnchor="text" w:hAnchor="page" w:x="6106" w:y="-17"/>
      <w:rPr>
        <w:rStyle w:val="a5"/>
        <w:rFonts w:ascii="Liberation Serif" w:hAnsi="Liberation Serif" w:cs="Liberation Serif"/>
      </w:rPr>
    </w:pPr>
    <w:r w:rsidRPr="006A6F64">
      <w:rPr>
        <w:rStyle w:val="a5"/>
        <w:rFonts w:ascii="Liberation Serif" w:hAnsi="Liberation Serif" w:cs="Liberation Serif"/>
      </w:rPr>
      <w:fldChar w:fldCharType="begin"/>
    </w:r>
    <w:r w:rsidRPr="006A6F64">
      <w:rPr>
        <w:rStyle w:val="a5"/>
        <w:rFonts w:ascii="Liberation Serif" w:hAnsi="Liberation Serif" w:cs="Liberation Serif"/>
      </w:rPr>
      <w:instrText xml:space="preserve">PAGE  </w:instrText>
    </w:r>
    <w:r w:rsidRPr="006A6F64">
      <w:rPr>
        <w:rStyle w:val="a5"/>
        <w:rFonts w:ascii="Liberation Serif" w:hAnsi="Liberation Serif" w:cs="Liberation Serif"/>
      </w:rPr>
      <w:fldChar w:fldCharType="separate"/>
    </w:r>
    <w:r w:rsidR="00906DC8">
      <w:rPr>
        <w:rStyle w:val="a5"/>
        <w:rFonts w:ascii="Liberation Serif" w:hAnsi="Liberation Serif" w:cs="Liberation Serif"/>
        <w:noProof/>
      </w:rPr>
      <w:t>2</w:t>
    </w:r>
    <w:r w:rsidRPr="006A6F64">
      <w:rPr>
        <w:rStyle w:val="a5"/>
        <w:rFonts w:ascii="Liberation Serif" w:hAnsi="Liberation Serif" w:cs="Liberation Serif"/>
      </w:rPr>
      <w:fldChar w:fldCharType="end"/>
    </w:r>
  </w:p>
  <w:p w:rsidR="008E69A7" w:rsidRPr="006A6F64" w:rsidRDefault="00C83688">
    <w:pPr>
      <w:pStyle w:val="a3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31EBD"/>
    <w:multiLevelType w:val="hybridMultilevel"/>
    <w:tmpl w:val="8028182A"/>
    <w:lvl w:ilvl="0" w:tplc="8A1485F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52"/>
    <w:rsid w:val="00032718"/>
    <w:rsid w:val="0006036E"/>
    <w:rsid w:val="000C71C3"/>
    <w:rsid w:val="00161F89"/>
    <w:rsid w:val="001622DC"/>
    <w:rsid w:val="001D5978"/>
    <w:rsid w:val="00221AF2"/>
    <w:rsid w:val="0026437F"/>
    <w:rsid w:val="0028432E"/>
    <w:rsid w:val="00387AEC"/>
    <w:rsid w:val="003E30A2"/>
    <w:rsid w:val="003E6071"/>
    <w:rsid w:val="0043240C"/>
    <w:rsid w:val="004A0260"/>
    <w:rsid w:val="004B254B"/>
    <w:rsid w:val="004F6CB1"/>
    <w:rsid w:val="0050083E"/>
    <w:rsid w:val="00503D11"/>
    <w:rsid w:val="00517D42"/>
    <w:rsid w:val="005253B7"/>
    <w:rsid w:val="00541188"/>
    <w:rsid w:val="00564714"/>
    <w:rsid w:val="00574D4F"/>
    <w:rsid w:val="00622839"/>
    <w:rsid w:val="0064457B"/>
    <w:rsid w:val="00683943"/>
    <w:rsid w:val="006A6F64"/>
    <w:rsid w:val="006E64EB"/>
    <w:rsid w:val="006F0ED3"/>
    <w:rsid w:val="007200B0"/>
    <w:rsid w:val="007B7ACC"/>
    <w:rsid w:val="00871947"/>
    <w:rsid w:val="008A53BB"/>
    <w:rsid w:val="00906DC8"/>
    <w:rsid w:val="00914433"/>
    <w:rsid w:val="00932DA6"/>
    <w:rsid w:val="009509BB"/>
    <w:rsid w:val="00983369"/>
    <w:rsid w:val="00A04E88"/>
    <w:rsid w:val="00A26E77"/>
    <w:rsid w:val="00A62B65"/>
    <w:rsid w:val="00A76504"/>
    <w:rsid w:val="00AB63E3"/>
    <w:rsid w:val="00AB7A13"/>
    <w:rsid w:val="00B87F88"/>
    <w:rsid w:val="00BB3B22"/>
    <w:rsid w:val="00BC4FFF"/>
    <w:rsid w:val="00BC73BB"/>
    <w:rsid w:val="00BF5C90"/>
    <w:rsid w:val="00C056F0"/>
    <w:rsid w:val="00C23233"/>
    <w:rsid w:val="00C32E32"/>
    <w:rsid w:val="00C57238"/>
    <w:rsid w:val="00C83688"/>
    <w:rsid w:val="00CC287E"/>
    <w:rsid w:val="00CE6B7A"/>
    <w:rsid w:val="00D07F52"/>
    <w:rsid w:val="00DA43AA"/>
    <w:rsid w:val="00DF6402"/>
    <w:rsid w:val="00E170A1"/>
    <w:rsid w:val="00E463C7"/>
    <w:rsid w:val="00E52A3B"/>
    <w:rsid w:val="00E60A24"/>
    <w:rsid w:val="00F02752"/>
    <w:rsid w:val="00F52865"/>
    <w:rsid w:val="00F640E0"/>
    <w:rsid w:val="00F67D6B"/>
    <w:rsid w:val="00F838E6"/>
    <w:rsid w:val="00F85D86"/>
    <w:rsid w:val="00FE6F34"/>
    <w:rsid w:val="00FE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16B99"/>
  <w15:docId w15:val="{FA86F9F2-AB0C-4B34-B1D3-FD82F162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B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B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62B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62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2B65"/>
    <w:rPr>
      <w:rFonts w:ascii="Calibri" w:eastAsia="Calibri" w:hAnsi="Calibri" w:cs="Times New Roman"/>
    </w:rPr>
  </w:style>
  <w:style w:type="character" w:styleId="a5">
    <w:name w:val="page number"/>
    <w:uiPriority w:val="99"/>
    <w:rsid w:val="00A62B65"/>
    <w:rPr>
      <w:rFonts w:cs="Times New Roman"/>
    </w:rPr>
  </w:style>
  <w:style w:type="paragraph" w:styleId="a6">
    <w:name w:val="List Paragraph"/>
    <w:basedOn w:val="a"/>
    <w:uiPriority w:val="34"/>
    <w:qFormat/>
    <w:rsid w:val="00A62B6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083E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A6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6F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39</cp:revision>
  <cp:lastPrinted>2023-06-06T11:26:00Z</cp:lastPrinted>
  <dcterms:created xsi:type="dcterms:W3CDTF">2018-08-27T08:22:00Z</dcterms:created>
  <dcterms:modified xsi:type="dcterms:W3CDTF">2023-09-12T06:05:00Z</dcterms:modified>
</cp:coreProperties>
</file>