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AF" w:rsidRDefault="00E656AF" w:rsidP="00E656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AF" w:rsidRDefault="00E656AF" w:rsidP="00E656AF">
      <w:pPr>
        <w:pStyle w:val="a4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E656AF" w:rsidRDefault="00E656AF" w:rsidP="00E656A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656AF" w:rsidRDefault="00E656AF" w:rsidP="00E656AF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</w:p>
    <w:p w:rsidR="00E656AF" w:rsidRDefault="00E656AF" w:rsidP="00E656AF">
      <w:pPr>
        <w:pStyle w:val="7"/>
        <w:rPr>
          <w:rFonts w:ascii="Liberation Serif" w:hAnsi="Liberation Serif"/>
          <w:szCs w:val="28"/>
        </w:rPr>
      </w:pPr>
    </w:p>
    <w:p w:rsidR="00E656AF" w:rsidRDefault="00E656AF" w:rsidP="00E656AF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</w:rPr>
        <w:t>________________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       № _________</w:t>
      </w: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656AF" w:rsidRDefault="00E656AF" w:rsidP="00E656AF">
      <w:pPr>
        <w:jc w:val="both"/>
        <w:rPr>
          <w:rFonts w:ascii="Liberation Serif" w:hAnsi="Liberation Serif"/>
          <w:sz w:val="28"/>
          <w:szCs w:val="28"/>
        </w:rPr>
      </w:pPr>
    </w:p>
    <w:p w:rsidR="00E656AF" w:rsidRDefault="00C66FCB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</w:t>
      </w:r>
      <w:r w:rsidR="00E656AF">
        <w:rPr>
          <w:rFonts w:ascii="Liberation Serif" w:hAnsi="Liberation Serif"/>
          <w:i/>
          <w:sz w:val="28"/>
          <w:szCs w:val="28"/>
        </w:rPr>
        <w:t xml:space="preserve"> внесении изменений в Положение об оплате труда работников муниципального казенного учреждения «Центр компенсаций и субсидий муниципального образования «Каменский городской округ»,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утвержденное постановлением Главы муниципального образования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«Каменский городской округ» от 02.03.2020 года № 327</w:t>
      </w:r>
    </w:p>
    <w:p w:rsidR="00133F07" w:rsidRDefault="00133F07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(в ред. от 29.07.2020г. № 1043, от 22.12.2020г. № 1892</w:t>
      </w:r>
      <w:r w:rsidR="00C23E82">
        <w:rPr>
          <w:rFonts w:ascii="Liberation Serif" w:hAnsi="Liberation Serif"/>
          <w:i/>
          <w:sz w:val="28"/>
          <w:szCs w:val="28"/>
        </w:rPr>
        <w:t>, от 19.04.2021г. № 609, от 15.12.2021г. № 2117</w:t>
      </w:r>
      <w:r w:rsidR="00C33A21">
        <w:rPr>
          <w:rFonts w:ascii="Liberation Serif" w:hAnsi="Liberation Serif"/>
          <w:i/>
          <w:sz w:val="28"/>
          <w:szCs w:val="28"/>
        </w:rPr>
        <w:t>, от 16.03.2022г. № 432</w:t>
      </w:r>
      <w:r w:rsidR="00135F00">
        <w:rPr>
          <w:rFonts w:ascii="Liberation Serif" w:hAnsi="Liberation Serif"/>
          <w:i/>
          <w:sz w:val="28"/>
          <w:szCs w:val="28"/>
        </w:rPr>
        <w:t>,</w:t>
      </w:r>
      <w:r w:rsidR="00C15D7C">
        <w:rPr>
          <w:rFonts w:ascii="Liberation Serif" w:hAnsi="Liberation Serif"/>
          <w:i/>
          <w:sz w:val="28"/>
          <w:szCs w:val="28"/>
        </w:rPr>
        <w:t xml:space="preserve"> от 28.06.2022г. № 1248,</w:t>
      </w:r>
      <w:r w:rsidR="00135F00">
        <w:rPr>
          <w:rFonts w:ascii="Liberation Serif" w:hAnsi="Liberation Serif"/>
          <w:i/>
          <w:sz w:val="28"/>
          <w:szCs w:val="28"/>
        </w:rPr>
        <w:t xml:space="preserve"> </w:t>
      </w:r>
      <w:proofErr w:type="spellStart"/>
      <w:r w:rsidR="00135F00">
        <w:rPr>
          <w:rFonts w:ascii="Liberation Serif" w:hAnsi="Liberation Serif"/>
          <w:i/>
          <w:sz w:val="28"/>
          <w:szCs w:val="28"/>
        </w:rPr>
        <w:t>от</w:t>
      </w:r>
      <w:proofErr w:type="spellEnd"/>
      <w:r w:rsidR="00135F00">
        <w:rPr>
          <w:rFonts w:ascii="Liberation Serif" w:hAnsi="Liberation Serif"/>
          <w:i/>
          <w:sz w:val="28"/>
          <w:szCs w:val="28"/>
        </w:rPr>
        <w:t xml:space="preserve"> 02.02.2023г. № 168</w:t>
      </w:r>
      <w:r>
        <w:rPr>
          <w:rFonts w:ascii="Liberation Serif" w:hAnsi="Liberation Serif"/>
          <w:i/>
          <w:sz w:val="28"/>
          <w:szCs w:val="28"/>
        </w:rPr>
        <w:t>)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sz w:val="32"/>
          <w:szCs w:val="28"/>
        </w:rPr>
      </w:pPr>
      <w:bookmarkStart w:id="0" w:name="_GoBack"/>
      <w:bookmarkEnd w:id="0"/>
    </w:p>
    <w:p w:rsidR="007D7122" w:rsidRPr="00934EB7" w:rsidRDefault="007D7122" w:rsidP="007D7122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</w:rPr>
        <w:t xml:space="preserve">В целях </w:t>
      </w:r>
      <w:r w:rsidR="00282216">
        <w:rPr>
          <w:rFonts w:ascii="Liberation Serif" w:hAnsi="Liberation Serif"/>
          <w:sz w:val="28"/>
        </w:rPr>
        <w:t>обеспечения социальных гарантий, руководствуясь</w:t>
      </w:r>
      <w:r w:rsidR="006D6F93">
        <w:rPr>
          <w:rFonts w:ascii="Liberation Serif" w:hAnsi="Liberation Serif"/>
          <w:sz w:val="28"/>
        </w:rPr>
        <w:t xml:space="preserve"> </w:t>
      </w:r>
      <w:r w:rsidR="00137CF9">
        <w:rPr>
          <w:rFonts w:ascii="Liberation Serif" w:hAnsi="Liberation Serif"/>
          <w:sz w:val="28"/>
          <w:szCs w:val="28"/>
        </w:rPr>
        <w:t xml:space="preserve">статьей </w:t>
      </w:r>
      <w:r w:rsidR="00503964">
        <w:rPr>
          <w:rFonts w:ascii="Liberation Serif" w:hAnsi="Liberation Serif"/>
          <w:sz w:val="28"/>
          <w:szCs w:val="28"/>
        </w:rPr>
        <w:t>135 Трудового кодекса Российской Федерации,</w:t>
      </w:r>
      <w:r w:rsidR="00503964">
        <w:rPr>
          <w:rFonts w:ascii="Liberation Serif" w:hAnsi="Liberation Serif"/>
          <w:sz w:val="28"/>
        </w:rPr>
        <w:t xml:space="preserve"> </w:t>
      </w:r>
      <w:r w:rsidR="00255E45">
        <w:rPr>
          <w:rFonts w:ascii="Liberation Serif" w:hAnsi="Liberation Serif"/>
          <w:sz w:val="28"/>
        </w:rPr>
        <w:t>Федеральным законом</w:t>
      </w:r>
      <w:r w:rsidRPr="00934EB7">
        <w:rPr>
          <w:rFonts w:ascii="Liberation Serif" w:hAnsi="Liberation Serif"/>
          <w:sz w:val="28"/>
        </w:rPr>
        <w:t xml:space="preserve"> от 06.10.2003г. №131-ФЗ «Об общих принципах организации местного самоуправления в Российской Федерации», </w:t>
      </w:r>
      <w:r w:rsidRPr="00934EB7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7D7122" w:rsidRPr="00934EB7" w:rsidRDefault="007D7122" w:rsidP="007D7122">
      <w:pPr>
        <w:jc w:val="both"/>
        <w:rPr>
          <w:rFonts w:ascii="Liberation Serif" w:hAnsi="Liberation Serif"/>
          <w:b/>
          <w:sz w:val="28"/>
          <w:szCs w:val="28"/>
        </w:rPr>
      </w:pPr>
      <w:r w:rsidRPr="00934EB7">
        <w:rPr>
          <w:rFonts w:ascii="Liberation Serif" w:hAnsi="Liberation Serif"/>
          <w:b/>
          <w:sz w:val="28"/>
          <w:szCs w:val="28"/>
        </w:rPr>
        <w:t>ПОСТАНОВЛЯЮ:</w:t>
      </w:r>
    </w:p>
    <w:p w:rsidR="009A77FB" w:rsidRDefault="007D7122" w:rsidP="0075457C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75457C">
        <w:rPr>
          <w:rFonts w:ascii="Liberation Serif" w:hAnsi="Liberation Serif"/>
          <w:sz w:val="28"/>
          <w:szCs w:val="28"/>
        </w:rPr>
        <w:t xml:space="preserve">Внести в </w:t>
      </w:r>
      <w:r w:rsidR="009A77FB">
        <w:rPr>
          <w:rFonts w:ascii="Liberation Serif" w:hAnsi="Liberation Serif"/>
          <w:sz w:val="28"/>
          <w:szCs w:val="28"/>
        </w:rPr>
        <w:t>Положение</w:t>
      </w:r>
      <w:r w:rsidR="009A77FB" w:rsidRPr="0075457C">
        <w:rPr>
          <w:rFonts w:ascii="Liberation Serif" w:hAnsi="Liberation Serif"/>
          <w:sz w:val="28"/>
          <w:szCs w:val="28"/>
        </w:rPr>
        <w:t xml:space="preserve"> об оплате </w:t>
      </w:r>
      <w:r w:rsidR="009A77FB">
        <w:rPr>
          <w:rFonts w:ascii="Liberation Serif" w:hAnsi="Liberation Serif"/>
          <w:sz w:val="28"/>
          <w:szCs w:val="28"/>
        </w:rPr>
        <w:t>труда работников муниципального</w:t>
      </w:r>
    </w:p>
    <w:p w:rsidR="007D7122" w:rsidRDefault="009A77FB" w:rsidP="009A77FB">
      <w:pPr>
        <w:jc w:val="both"/>
        <w:rPr>
          <w:rFonts w:ascii="Liberation Serif" w:hAnsi="Liberation Serif"/>
          <w:sz w:val="28"/>
          <w:szCs w:val="28"/>
        </w:rPr>
      </w:pPr>
      <w:r w:rsidRPr="009A77FB">
        <w:rPr>
          <w:rFonts w:ascii="Liberation Serif" w:hAnsi="Liberation Serif"/>
          <w:sz w:val="28"/>
          <w:szCs w:val="28"/>
        </w:rPr>
        <w:t>казенного учреждения «Центр компенсаций и субсидий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п</w:t>
      </w:r>
      <w:r w:rsidR="007D7122" w:rsidRPr="009A77FB">
        <w:rPr>
          <w:rFonts w:ascii="Liberation Serif" w:hAnsi="Liberation Serif"/>
          <w:sz w:val="28"/>
          <w:szCs w:val="28"/>
        </w:rPr>
        <w:t>остановление</w:t>
      </w:r>
      <w:r>
        <w:rPr>
          <w:rFonts w:ascii="Liberation Serif" w:hAnsi="Liberation Serif"/>
          <w:sz w:val="28"/>
          <w:szCs w:val="28"/>
        </w:rPr>
        <w:t>м</w:t>
      </w:r>
      <w:r w:rsidR="007D7122" w:rsidRPr="009A77FB">
        <w:rPr>
          <w:rFonts w:ascii="Liberation Serif" w:hAnsi="Liberation Serif"/>
          <w:sz w:val="28"/>
          <w:szCs w:val="28"/>
        </w:rPr>
        <w:t xml:space="preserve"> Главы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 </w:t>
      </w:r>
      <w:r w:rsidR="0075457C" w:rsidRPr="0075457C">
        <w:rPr>
          <w:rFonts w:ascii="Liberation Serif" w:hAnsi="Liberation Serif"/>
          <w:sz w:val="28"/>
          <w:szCs w:val="28"/>
        </w:rPr>
        <w:t>от 02.03.2020 г. № 327</w:t>
      </w:r>
      <w:r w:rsidR="000666C1">
        <w:rPr>
          <w:rFonts w:ascii="Liberation Serif" w:hAnsi="Liberation Serif"/>
          <w:sz w:val="28"/>
          <w:szCs w:val="28"/>
        </w:rPr>
        <w:t xml:space="preserve"> (в ред. от 29.07.2020 г. № 1043, от 22.12.2021 г. № 1892</w:t>
      </w:r>
      <w:r w:rsidR="00C33A21">
        <w:rPr>
          <w:rFonts w:ascii="Liberation Serif" w:hAnsi="Liberation Serif"/>
          <w:sz w:val="28"/>
          <w:szCs w:val="28"/>
        </w:rPr>
        <w:t>, от 19.04.2021г. № 609, от 15.12.2021г. № 2117, от 16.03.2022г. № 432</w:t>
      </w:r>
      <w:r w:rsidR="00135F00">
        <w:rPr>
          <w:rFonts w:ascii="Liberation Serif" w:hAnsi="Liberation Serif"/>
          <w:sz w:val="28"/>
          <w:szCs w:val="28"/>
        </w:rPr>
        <w:t>, от 02.02.2023г. № 168</w:t>
      </w:r>
      <w:r w:rsidR="000666C1">
        <w:rPr>
          <w:rFonts w:ascii="Liberation Serif" w:hAnsi="Liberation Serif"/>
          <w:sz w:val="28"/>
          <w:szCs w:val="28"/>
        </w:rPr>
        <w:t>)</w:t>
      </w:r>
      <w:r w:rsidR="0075457C" w:rsidRPr="0075457C">
        <w:rPr>
          <w:rFonts w:ascii="Liberation Serif" w:hAnsi="Liberation Serif"/>
          <w:sz w:val="28"/>
          <w:szCs w:val="28"/>
        </w:rPr>
        <w:t xml:space="preserve">, </w:t>
      </w:r>
      <w:r w:rsidR="007D7122" w:rsidRPr="0075457C">
        <w:rPr>
          <w:rFonts w:ascii="Liberation Serif" w:hAnsi="Liberation Serif"/>
          <w:sz w:val="28"/>
          <w:szCs w:val="28"/>
        </w:rPr>
        <w:t xml:space="preserve">следующие изменения: </w:t>
      </w:r>
    </w:p>
    <w:p w:rsidR="0013517D" w:rsidRDefault="00C33A21" w:rsidP="0075457C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Подпункт 3.5</w:t>
      </w:r>
      <w:r w:rsidR="0013517D">
        <w:rPr>
          <w:rFonts w:ascii="Liberation Serif" w:hAnsi="Liberation Serif"/>
          <w:sz w:val="28"/>
          <w:szCs w:val="28"/>
        </w:rPr>
        <w:t>. изложить в следующей редакции:</w:t>
      </w:r>
    </w:p>
    <w:p w:rsidR="0013517D" w:rsidRDefault="0013517D" w:rsidP="004A2D0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C33A21">
        <w:rPr>
          <w:rFonts w:ascii="Liberation Serif" w:hAnsi="Liberation Serif"/>
          <w:sz w:val="28"/>
          <w:szCs w:val="28"/>
        </w:rPr>
        <w:t>3.5</w:t>
      </w:r>
      <w:r w:rsidR="006478BD">
        <w:rPr>
          <w:rFonts w:ascii="Liberation Serif" w:hAnsi="Liberation Serif"/>
          <w:sz w:val="28"/>
          <w:szCs w:val="28"/>
        </w:rPr>
        <w:t>. Для руководителя, нарушившего правила и нормы, действующие в Учреждении, размер премии за месяц уменьшается на соответствующий процент невыполненного фактора, указанного в таблице, уменьшение премии рассчитывается на основании Распоряжения Главы Каменского городского округа, в соответствии с Трудовым Кодексом Российской Федерации</w:t>
      </w:r>
    </w:p>
    <w:p w:rsidR="006478BD" w:rsidRDefault="006478BD" w:rsidP="004A2D03">
      <w:pPr>
        <w:jc w:val="both"/>
        <w:rPr>
          <w:rFonts w:ascii="Liberation Serif" w:hAnsi="Liberation Serif"/>
          <w:sz w:val="28"/>
          <w:szCs w:val="28"/>
        </w:rPr>
      </w:pPr>
    </w:p>
    <w:p w:rsidR="004A2D03" w:rsidRDefault="006478BD" w:rsidP="006478B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Размер премии за месяц в зависимости от факторов: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B02929" w:rsidRPr="009D3978" w:rsidTr="006478BD">
        <w:tc>
          <w:tcPr>
            <w:tcW w:w="846" w:type="dxa"/>
            <w:shd w:val="clear" w:color="auto" w:fill="auto"/>
          </w:tcPr>
          <w:p w:rsidR="00B02929" w:rsidRPr="00DC2CA9" w:rsidRDefault="006478BD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№ п/п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6478BD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iCs/>
              </w:rPr>
              <w:t>Факторы</w:t>
            </w:r>
          </w:p>
        </w:tc>
        <w:tc>
          <w:tcPr>
            <w:tcW w:w="1412" w:type="dxa"/>
            <w:shd w:val="clear" w:color="auto" w:fill="auto"/>
          </w:tcPr>
          <w:p w:rsidR="00B02929" w:rsidRPr="006478BD" w:rsidRDefault="006478BD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>
              <w:rPr>
                <w:rFonts w:ascii="Liberation Serif" w:hAnsi="Liberation Serif"/>
                <w:iCs/>
              </w:rPr>
              <w:t xml:space="preserve">Коэффициент премии за месяц  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6478BD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  <w:p w:rsidR="00B02929" w:rsidRPr="00DC2CA9" w:rsidRDefault="00B02929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B02929" w:rsidRPr="00DC2CA9" w:rsidRDefault="006478BD" w:rsidP="006478BD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Своевременно и надлежащее (качественное) исполнение должностных обязанностей, предусмотренных должностной инструкцией 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E8174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</w:t>
            </w:r>
            <w:r w:rsidR="00435CD2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Выполнение мероприятий, предусмотренных и утвержденных руководителем, в том числе планов заданий, поручений в установленные сроки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E8174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</w:t>
            </w:r>
            <w:r w:rsidR="00435CD2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Правил техники безопасности и охраны труда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Высокий уровень исполнительной дисциплины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E8174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</w:t>
            </w:r>
            <w:r w:rsidR="00435CD2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02929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Общий размер премии за месяц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E8174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0-60</w:t>
            </w:r>
            <w:r w:rsidR="00BF1FF5">
              <w:rPr>
                <w:rFonts w:ascii="Liberation Serif" w:hAnsi="Liberation Serif"/>
                <w:lang w:eastAsia="en-US"/>
              </w:rPr>
              <w:t>%</w:t>
            </w:r>
          </w:p>
        </w:tc>
      </w:tr>
    </w:tbl>
    <w:p w:rsidR="004A2D03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В случае выполнения всех показателей эффективности деятельности учреждения и работы руководителя, получение выплат стимулирующего характера подлежит выплате в максимальном размере.»</w:t>
      </w:r>
    </w:p>
    <w:p w:rsidR="00435CD2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1.2. Подпункт 5.5. изложить в следующей редакции:</w:t>
      </w:r>
    </w:p>
    <w:p w:rsidR="00435CD2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«5.5. Премиальная выплата по итогам работы за месяц уста</w:t>
      </w:r>
      <w:r w:rsidR="009208EB">
        <w:rPr>
          <w:rFonts w:ascii="Liberation Serif" w:hAnsi="Liberation Serif"/>
          <w:sz w:val="28"/>
          <w:szCs w:val="28"/>
        </w:rPr>
        <w:t>навливается в размере не более 5,4</w:t>
      </w:r>
      <w:r>
        <w:rPr>
          <w:rFonts w:ascii="Liberation Serif" w:hAnsi="Liberation Serif"/>
          <w:sz w:val="28"/>
          <w:szCs w:val="28"/>
        </w:rPr>
        <w:t xml:space="preserve"> должностных окладов в год. Премиальная выплата работникам Учреждения производится ежемесячно, в пределах утвержденного фон</w:t>
      </w:r>
      <w:r w:rsidR="00E81742">
        <w:rPr>
          <w:rFonts w:ascii="Liberation Serif" w:hAnsi="Liberation Serif"/>
          <w:sz w:val="28"/>
          <w:szCs w:val="28"/>
        </w:rPr>
        <w:t>да оплаты труда, и составляет 60</w:t>
      </w:r>
      <w:r>
        <w:rPr>
          <w:rFonts w:ascii="Liberation Serif" w:hAnsi="Liberation Serif"/>
          <w:sz w:val="28"/>
          <w:szCs w:val="28"/>
        </w:rPr>
        <w:t xml:space="preserve"> процентов от оклада (должностного оклада) работника. </w:t>
      </w:r>
    </w:p>
    <w:p w:rsidR="00AD6027" w:rsidRDefault="00AD6027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5.5.1. Для работников, нарушивших правила и нормы, действующие в Учреждении, размер премии за месяц уменьшается на соответствующий процент невыполненного фактора, указанного в таблице, уменьшение премии рассчитывается на основании приказа руководителя, в соответствии с Трудовым Кодексом Российской Федерации.</w:t>
      </w:r>
    </w:p>
    <w:p w:rsidR="00435CD2" w:rsidRDefault="00AD6027" w:rsidP="00AD602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Размер премии за месяц в зависимости от факторов: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AD6027" w:rsidRPr="009D3978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iCs/>
              </w:rPr>
              <w:t>Факторы</w:t>
            </w:r>
          </w:p>
        </w:tc>
        <w:tc>
          <w:tcPr>
            <w:tcW w:w="1412" w:type="dxa"/>
            <w:shd w:val="clear" w:color="auto" w:fill="auto"/>
          </w:tcPr>
          <w:p w:rsidR="00AD6027" w:rsidRPr="006478BD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>
              <w:rPr>
                <w:rFonts w:ascii="Liberation Serif" w:hAnsi="Liberation Serif"/>
                <w:iCs/>
              </w:rPr>
              <w:t xml:space="preserve">Коэффициент премии за месяц  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Своевременно и надлежащее (качественное) исполнение должностных обязанностей, предусмотренных должностной инструкцией 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E81742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</w:t>
            </w:r>
            <w:r w:rsidR="00AD6027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Выполнение мероприятий, предусмотренных и утвержденных руководителем, в том числе планов заданий, поручений в установленные сроки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E81742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</w:t>
            </w:r>
            <w:r w:rsidR="00AD6027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Правил техники безопасности и охраны труда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Высокий уровень исполнительной дисциплины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E81742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</w:t>
            </w:r>
            <w:r w:rsidR="00AD6027">
              <w:rPr>
                <w:rFonts w:ascii="Liberation Serif" w:hAnsi="Liberation Serif"/>
                <w:lang w:eastAsia="en-US"/>
              </w:rPr>
              <w:t>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Общий размер премии за месяц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E81742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0-60</w:t>
            </w:r>
            <w:r w:rsidR="00AD6027">
              <w:rPr>
                <w:rFonts w:ascii="Liberation Serif" w:hAnsi="Liberation Serif"/>
                <w:lang w:eastAsia="en-US"/>
              </w:rPr>
              <w:t>%</w:t>
            </w:r>
          </w:p>
        </w:tc>
      </w:tr>
    </w:tbl>
    <w:p w:rsidR="00AD6027" w:rsidRDefault="00AD6027" w:rsidP="00AD6027">
      <w:pPr>
        <w:jc w:val="center"/>
        <w:rPr>
          <w:rFonts w:ascii="Liberation Serif" w:hAnsi="Liberation Serif"/>
          <w:sz w:val="28"/>
          <w:szCs w:val="28"/>
        </w:rPr>
      </w:pPr>
    </w:p>
    <w:p w:rsidR="00094656" w:rsidRPr="00431C30" w:rsidRDefault="00094656" w:rsidP="00431C3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431C30">
        <w:rPr>
          <w:rFonts w:ascii="Liberation Serif" w:hAnsi="Liberation Serif"/>
          <w:sz w:val="28"/>
          <w:szCs w:val="28"/>
        </w:rPr>
        <w:t>Финансовое обеспечение расходных обязательств, связанных с</w:t>
      </w:r>
    </w:p>
    <w:p w:rsidR="00094656" w:rsidRDefault="00094656" w:rsidP="00094656">
      <w:pPr>
        <w:jc w:val="both"/>
        <w:rPr>
          <w:rFonts w:ascii="Liberation Serif" w:hAnsi="Liberation Serif"/>
          <w:sz w:val="28"/>
          <w:szCs w:val="28"/>
        </w:rPr>
      </w:pPr>
      <w:r w:rsidRPr="00094656">
        <w:rPr>
          <w:rFonts w:ascii="Liberation Serif" w:hAnsi="Liberation Serif"/>
          <w:sz w:val="28"/>
          <w:szCs w:val="28"/>
        </w:rPr>
        <w:t xml:space="preserve">реализацией настоящего постановления, осуществляется в пределах </w:t>
      </w:r>
      <w:r>
        <w:rPr>
          <w:rFonts w:ascii="Liberation Serif" w:hAnsi="Liberation Serif"/>
          <w:sz w:val="28"/>
          <w:szCs w:val="28"/>
        </w:rPr>
        <w:t>бюджетных ассигнований на обеспечение выполнения функций муниципального казенного учреждения «Центр компенсаций и субсидий муниципального образования «Каменский городской округ», предусмотренных в бюджете на соответствующий финансовый год.</w:t>
      </w:r>
    </w:p>
    <w:p w:rsidR="007D4BEC" w:rsidRPr="00637827" w:rsidRDefault="007D4BEC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lastRenderedPageBreak/>
        <w:t>Настоящее постановление распространяет свое действие на</w:t>
      </w:r>
    </w:p>
    <w:p w:rsidR="00094656" w:rsidRDefault="007D4BEC" w:rsidP="007D4BEC">
      <w:pPr>
        <w:jc w:val="both"/>
        <w:rPr>
          <w:rFonts w:ascii="Liberation Serif" w:hAnsi="Liberation Serif"/>
          <w:sz w:val="28"/>
          <w:szCs w:val="28"/>
        </w:rPr>
      </w:pPr>
      <w:r w:rsidRPr="007D4BEC">
        <w:rPr>
          <w:rFonts w:ascii="Liberation Serif" w:hAnsi="Liberation Serif"/>
          <w:sz w:val="28"/>
          <w:szCs w:val="28"/>
        </w:rPr>
        <w:t xml:space="preserve">правоотношения, </w:t>
      </w:r>
      <w:r w:rsidR="00E81742">
        <w:rPr>
          <w:rFonts w:ascii="Liberation Serif" w:hAnsi="Liberation Serif"/>
          <w:sz w:val="28"/>
          <w:szCs w:val="28"/>
        </w:rPr>
        <w:t>возникшие с 01.07.2023</w:t>
      </w:r>
      <w:r w:rsidR="00E875D0">
        <w:rPr>
          <w:rFonts w:ascii="Liberation Serif" w:hAnsi="Liberation Serif"/>
          <w:sz w:val="28"/>
          <w:szCs w:val="28"/>
        </w:rPr>
        <w:t xml:space="preserve"> года.</w:t>
      </w:r>
    </w:p>
    <w:p w:rsidR="008D48E6" w:rsidRPr="00637827" w:rsidRDefault="008D48E6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t>Н</w:t>
      </w:r>
      <w:r w:rsidR="00E875D0" w:rsidRPr="00637827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Pr="00637827">
        <w:rPr>
          <w:rFonts w:ascii="Liberation Serif" w:hAnsi="Liberation Serif"/>
          <w:sz w:val="28"/>
          <w:szCs w:val="28"/>
        </w:rPr>
        <w:t xml:space="preserve">опубликовать </w:t>
      </w:r>
      <w:r w:rsidR="00E875D0" w:rsidRPr="00637827">
        <w:rPr>
          <w:rFonts w:ascii="Liberation Serif" w:hAnsi="Liberation Serif"/>
          <w:sz w:val="28"/>
          <w:szCs w:val="28"/>
        </w:rPr>
        <w:t>в газете «Пламя»</w:t>
      </w:r>
      <w:r w:rsidRPr="00637827">
        <w:rPr>
          <w:rFonts w:ascii="Liberation Serif" w:hAnsi="Liberation Serif"/>
          <w:sz w:val="28"/>
          <w:szCs w:val="28"/>
        </w:rPr>
        <w:t xml:space="preserve"> и </w:t>
      </w:r>
    </w:p>
    <w:p w:rsidR="00E875D0" w:rsidRPr="008D48E6" w:rsidRDefault="008D48E6" w:rsidP="008D48E6">
      <w:pPr>
        <w:jc w:val="both"/>
        <w:rPr>
          <w:rFonts w:ascii="Liberation Serif" w:hAnsi="Liberation Serif"/>
          <w:sz w:val="28"/>
          <w:szCs w:val="28"/>
        </w:rPr>
      </w:pPr>
      <w:r w:rsidRPr="008D48E6">
        <w:rPr>
          <w:rFonts w:ascii="Liberation Serif" w:hAnsi="Liberation Serif"/>
          <w:sz w:val="28"/>
          <w:szCs w:val="28"/>
        </w:rPr>
        <w:t xml:space="preserve">разместить на </w:t>
      </w:r>
      <w:r w:rsidR="00E875D0" w:rsidRPr="008D48E6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8D48E6" w:rsidRPr="00464DF2" w:rsidRDefault="007D7122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32"/>
          <w:szCs w:val="28"/>
        </w:rPr>
      </w:pPr>
      <w:r w:rsidRPr="00464DF2">
        <w:rPr>
          <w:rFonts w:ascii="Liberation Serif" w:hAnsi="Liberation Serif"/>
          <w:iCs/>
          <w:sz w:val="28"/>
        </w:rPr>
        <w:t>Контроль за исполнением нас</w:t>
      </w:r>
      <w:r w:rsidR="008D48E6" w:rsidRPr="00464DF2">
        <w:rPr>
          <w:rFonts w:ascii="Liberation Serif" w:hAnsi="Liberation Serif"/>
          <w:iCs/>
          <w:sz w:val="28"/>
        </w:rPr>
        <w:t>тоящего постановления возложить</w:t>
      </w:r>
    </w:p>
    <w:p w:rsidR="007D7122" w:rsidRPr="008D48E6" w:rsidRDefault="008D48E6" w:rsidP="007D7122">
      <w:pPr>
        <w:jc w:val="both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iCs/>
          <w:sz w:val="28"/>
        </w:rPr>
        <w:t>н</w:t>
      </w:r>
      <w:r w:rsidR="007D7122" w:rsidRPr="008D48E6">
        <w:rPr>
          <w:rFonts w:ascii="Liberation Serif" w:hAnsi="Liberation Serif"/>
          <w:iCs/>
          <w:sz w:val="28"/>
        </w:rPr>
        <w:t>а</w:t>
      </w:r>
      <w:r>
        <w:rPr>
          <w:rFonts w:ascii="Liberation Serif" w:hAnsi="Liberation Serif"/>
          <w:sz w:val="32"/>
          <w:szCs w:val="28"/>
        </w:rPr>
        <w:t xml:space="preserve"> </w:t>
      </w:r>
      <w:r w:rsidR="007D7122" w:rsidRPr="007A0E53">
        <w:rPr>
          <w:rFonts w:ascii="Liberation Serif" w:hAnsi="Liberation Serif"/>
          <w:iCs/>
          <w:sz w:val="28"/>
          <w:szCs w:val="28"/>
        </w:rPr>
        <w:t>з</w:t>
      </w:r>
      <w:r>
        <w:rPr>
          <w:rFonts w:ascii="Liberation Serif" w:hAnsi="Liberation Serif"/>
          <w:iCs/>
          <w:sz w:val="28"/>
          <w:szCs w:val="28"/>
        </w:rPr>
        <w:t>аместителя Г</w:t>
      </w:r>
      <w:r w:rsidR="007D7122" w:rsidRPr="007A0E53">
        <w:rPr>
          <w:rFonts w:ascii="Liberation Serif" w:hAnsi="Liberation Serif"/>
          <w:iCs/>
          <w:sz w:val="28"/>
          <w:szCs w:val="28"/>
        </w:rPr>
        <w:t xml:space="preserve">лавы Администрации по </w:t>
      </w:r>
      <w:r>
        <w:rPr>
          <w:rFonts w:ascii="Liberation Serif" w:hAnsi="Liberation Serif"/>
          <w:iCs/>
          <w:sz w:val="28"/>
          <w:szCs w:val="28"/>
        </w:rPr>
        <w:t xml:space="preserve">экономике и финансам                      А.Ю. </w:t>
      </w:r>
      <w:proofErr w:type="spellStart"/>
      <w:r>
        <w:rPr>
          <w:rFonts w:ascii="Liberation Serif" w:hAnsi="Liberation Serif"/>
          <w:iCs/>
          <w:sz w:val="28"/>
          <w:szCs w:val="28"/>
        </w:rPr>
        <w:t>Кошкарова</w:t>
      </w:r>
      <w:proofErr w:type="spellEnd"/>
      <w:r w:rsidR="007D7122">
        <w:rPr>
          <w:rFonts w:ascii="Liberation Serif" w:hAnsi="Liberation Serif"/>
          <w:sz w:val="28"/>
          <w:szCs w:val="28"/>
        </w:rPr>
        <w:t>.</w:t>
      </w:r>
    </w:p>
    <w:p w:rsidR="008D48E6" w:rsidRPr="00934EB7" w:rsidRDefault="007D7122" w:rsidP="008D48E6">
      <w:pPr>
        <w:pStyle w:val="3"/>
        <w:spacing w:line="240" w:lineRule="auto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          </w:t>
      </w:r>
    </w:p>
    <w:p w:rsidR="008D48E6" w:rsidRPr="008D48E6" w:rsidRDefault="008D48E6" w:rsidP="008D48E6">
      <w:pPr>
        <w:pStyle w:val="3"/>
        <w:spacing w:line="240" w:lineRule="auto"/>
        <w:rPr>
          <w:rFonts w:ascii="Liberation Serif" w:hAnsi="Liberation Serif"/>
          <w:iCs/>
        </w:rPr>
      </w:pPr>
    </w:p>
    <w:p w:rsidR="007D7122" w:rsidRPr="00D42F17" w:rsidRDefault="007D7122" w:rsidP="007D7122">
      <w:pPr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50693A" w:rsidRDefault="0050693A"/>
    <w:sectPr w:rsidR="005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65E"/>
    <w:multiLevelType w:val="multilevel"/>
    <w:tmpl w:val="07DE4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26DA3E9F"/>
    <w:multiLevelType w:val="multilevel"/>
    <w:tmpl w:val="116A5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936C7E"/>
    <w:multiLevelType w:val="multilevel"/>
    <w:tmpl w:val="D42888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3C390E58"/>
    <w:multiLevelType w:val="multilevel"/>
    <w:tmpl w:val="F0E62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4B887699"/>
    <w:multiLevelType w:val="multilevel"/>
    <w:tmpl w:val="5A4EBB78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 w15:restartNumberingAfterBreak="0">
    <w:nsid w:val="517418A5"/>
    <w:multiLevelType w:val="hybridMultilevel"/>
    <w:tmpl w:val="85D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43C2"/>
    <w:multiLevelType w:val="multilevel"/>
    <w:tmpl w:val="980A639E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F"/>
    <w:rsid w:val="00043721"/>
    <w:rsid w:val="000666C1"/>
    <w:rsid w:val="00072534"/>
    <w:rsid w:val="00094656"/>
    <w:rsid w:val="000A3A98"/>
    <w:rsid w:val="000B1D41"/>
    <w:rsid w:val="000D66AB"/>
    <w:rsid w:val="00121A68"/>
    <w:rsid w:val="00133F07"/>
    <w:rsid w:val="0013517D"/>
    <w:rsid w:val="00135F00"/>
    <w:rsid w:val="00137CF9"/>
    <w:rsid w:val="001B7BA1"/>
    <w:rsid w:val="00255E45"/>
    <w:rsid w:val="00263F58"/>
    <w:rsid w:val="00282216"/>
    <w:rsid w:val="002C0276"/>
    <w:rsid w:val="00382676"/>
    <w:rsid w:val="00431C30"/>
    <w:rsid w:val="00432AAB"/>
    <w:rsid w:val="00435CD2"/>
    <w:rsid w:val="00464DF2"/>
    <w:rsid w:val="00483D8C"/>
    <w:rsid w:val="004A2D03"/>
    <w:rsid w:val="00503964"/>
    <w:rsid w:val="0050693A"/>
    <w:rsid w:val="005B68C9"/>
    <w:rsid w:val="00637827"/>
    <w:rsid w:val="006478BD"/>
    <w:rsid w:val="00692081"/>
    <w:rsid w:val="006C26DD"/>
    <w:rsid w:val="006D6F93"/>
    <w:rsid w:val="00717F53"/>
    <w:rsid w:val="0075457C"/>
    <w:rsid w:val="007731E2"/>
    <w:rsid w:val="00790912"/>
    <w:rsid w:val="007D4BEC"/>
    <w:rsid w:val="007D7122"/>
    <w:rsid w:val="008540AF"/>
    <w:rsid w:val="00883FBD"/>
    <w:rsid w:val="00891833"/>
    <w:rsid w:val="008D48E6"/>
    <w:rsid w:val="009208EB"/>
    <w:rsid w:val="009A77FB"/>
    <w:rsid w:val="009B2C8E"/>
    <w:rsid w:val="009E6477"/>
    <w:rsid w:val="00A90FB9"/>
    <w:rsid w:val="00AA7437"/>
    <w:rsid w:val="00AD6027"/>
    <w:rsid w:val="00AD78A6"/>
    <w:rsid w:val="00B02929"/>
    <w:rsid w:val="00B8599A"/>
    <w:rsid w:val="00BA7190"/>
    <w:rsid w:val="00BF1FF5"/>
    <w:rsid w:val="00C1206C"/>
    <w:rsid w:val="00C15D7C"/>
    <w:rsid w:val="00C23E82"/>
    <w:rsid w:val="00C33A21"/>
    <w:rsid w:val="00C50915"/>
    <w:rsid w:val="00C66FCB"/>
    <w:rsid w:val="00C9767C"/>
    <w:rsid w:val="00DC58AF"/>
    <w:rsid w:val="00E552C6"/>
    <w:rsid w:val="00E656AF"/>
    <w:rsid w:val="00E81742"/>
    <w:rsid w:val="00E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71B65-6F3E-4E96-924D-0C5F301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56A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656A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56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6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6A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E656AF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56AF"/>
    <w:rPr>
      <w:color w:val="0000FF"/>
      <w:u w:val="single"/>
    </w:rPr>
  </w:style>
  <w:style w:type="paragraph" w:styleId="3">
    <w:name w:val="Body Text 3"/>
    <w:basedOn w:val="a"/>
    <w:link w:val="30"/>
    <w:unhideWhenUsed/>
    <w:rsid w:val="007D7122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D7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D7122"/>
    <w:pPr>
      <w:ind w:left="720"/>
      <w:contextualSpacing/>
    </w:pPr>
  </w:style>
  <w:style w:type="table" w:styleId="a7">
    <w:name w:val="Table Grid"/>
    <w:basedOn w:val="a1"/>
    <w:uiPriority w:val="39"/>
    <w:rsid w:val="000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A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3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Ольга Александровна</cp:lastModifiedBy>
  <cp:revision>44</cp:revision>
  <cp:lastPrinted>2023-06-26T09:22:00Z</cp:lastPrinted>
  <dcterms:created xsi:type="dcterms:W3CDTF">2020-06-25T10:44:00Z</dcterms:created>
  <dcterms:modified xsi:type="dcterms:W3CDTF">2023-06-26T09:22:00Z</dcterms:modified>
</cp:coreProperties>
</file>