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4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D12F31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Содействие развитию малого и среднего</w:t>
            </w:r>
          </w:p>
          <w:p w:rsidR="00D12F31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редпринимательства,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поддержка 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сельского</w:t>
            </w:r>
          </w:p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х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 xml:space="preserve">озяйства 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>в Ка</w:t>
            </w:r>
            <w:r w:rsidR="00C804B9">
              <w:rPr>
                <w:rFonts w:ascii="Liberation Serif" w:hAnsi="Liberation Serif"/>
                <w:sz w:val="28"/>
                <w:szCs w:val="28"/>
              </w:rPr>
              <w:t>менском городском округе до 2027</w:t>
            </w:r>
            <w:bookmarkStart w:id="1" w:name="_GoBack"/>
            <w:bookmarkEnd w:id="1"/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2C4765"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>, утвержденной постановлением Главы Ка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менского городского округа от 13.11.2020 года № 1633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0165C2" w:rsidRPr="00716802" w:rsidRDefault="007A03B6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с изм. от 30.12.2021</w:t>
            </w:r>
            <w:r w:rsidR="004B270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№2227</w:t>
            </w:r>
            <w:r w:rsidR="00994E62">
              <w:rPr>
                <w:rFonts w:ascii="Liberation Serif" w:hAnsi="Liberation Serif"/>
                <w:bCs/>
                <w:iCs/>
                <w:sz w:val="28"/>
                <w:szCs w:val="28"/>
              </w:rPr>
              <w:t>, от 10.03.2022 № 385</w:t>
            </w:r>
            <w:r w:rsidR="00B9389E">
              <w:rPr>
                <w:rFonts w:ascii="Liberation Serif" w:hAnsi="Liberation Serif"/>
                <w:bCs/>
                <w:iCs/>
                <w:sz w:val="28"/>
                <w:szCs w:val="28"/>
              </w:rPr>
              <w:t>, 28.12.2022 № 2810</w:t>
            </w:r>
            <w:r w:rsidR="00651CC3" w:rsidRPr="00651CC3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D12F31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«Содействие развитию малого и среднего предпринимательства,</w:t>
      </w:r>
      <w:r w:rsidR="009E69F4">
        <w:rPr>
          <w:rFonts w:ascii="Liberation Serif" w:hAnsi="Liberation Serif"/>
          <w:sz w:val="28"/>
          <w:szCs w:val="28"/>
        </w:rPr>
        <w:t xml:space="preserve"> поддержка </w:t>
      </w:r>
      <w:r>
        <w:rPr>
          <w:rFonts w:ascii="Liberation Serif" w:hAnsi="Liberation Serif"/>
          <w:sz w:val="28"/>
          <w:szCs w:val="28"/>
        </w:rPr>
        <w:t xml:space="preserve">сельского хозяйства </w:t>
      </w:r>
      <w:r w:rsidR="009E69F4">
        <w:rPr>
          <w:rFonts w:ascii="Liberation Serif" w:hAnsi="Liberation Serif"/>
          <w:sz w:val="28"/>
          <w:szCs w:val="28"/>
        </w:rPr>
        <w:t>в Ка</w:t>
      </w:r>
      <w:r w:rsidR="00C804B9">
        <w:rPr>
          <w:rFonts w:ascii="Liberation Serif" w:hAnsi="Liberation Serif"/>
          <w:sz w:val="28"/>
          <w:szCs w:val="28"/>
        </w:rPr>
        <w:t>менском городском округе до 2027</w:t>
      </w:r>
      <w:r w:rsidR="009E69F4">
        <w:rPr>
          <w:rFonts w:ascii="Liberation Serif" w:hAnsi="Liberation Serif"/>
          <w:sz w:val="28"/>
          <w:szCs w:val="28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642"/>
        <w:gridCol w:w="709"/>
        <w:gridCol w:w="850"/>
        <w:gridCol w:w="851"/>
        <w:gridCol w:w="709"/>
        <w:gridCol w:w="708"/>
        <w:gridCol w:w="190"/>
        <w:gridCol w:w="15"/>
        <w:gridCol w:w="504"/>
        <w:gridCol w:w="4111"/>
        <w:gridCol w:w="2835"/>
      </w:tblGrid>
      <w:tr w:rsidR="005413ED" w:rsidRPr="00716802" w:rsidTr="00C804B9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C804B9" w:rsidRPr="00716802" w:rsidTr="00C804B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C804B9" w:rsidRPr="00716802" w:rsidTr="00C804B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C804B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10</w:t>
            </w:r>
          </w:p>
        </w:tc>
      </w:tr>
      <w:tr w:rsidR="00C804B9" w:rsidRPr="00716802" w:rsidTr="00C804B9">
        <w:trPr>
          <w:trHeight w:val="300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  <w:r w:rsidRPr="002D1910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 (1,5 % в соотве</w:t>
            </w:r>
            <w:r>
              <w:rPr>
                <w:rFonts w:ascii="Liberation Serif" w:hAnsi="Liberation Serif" w:cs="Liberation Serif"/>
              </w:rPr>
              <w:t>тствии  с  Налоговым Кодексом Российской Федерации</w:t>
            </w:r>
            <w:r w:rsidRPr="002D1910">
              <w:rPr>
                <w:rFonts w:ascii="Liberation Serif" w:hAnsi="Liberation Serif" w:cs="Liberation Serif"/>
              </w:rPr>
              <w:t>)</w:t>
            </w: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764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716802" w:rsidRDefault="00C804B9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C804B9">
        <w:trPr>
          <w:trHeight w:val="31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0,1 % в отношении земельных участков, предназначенных для размещения аптек (1,5%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793DBC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716802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C804B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0,5% в отношении земельных участков предназначенных для размещения объектов общественного питания и бытового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обслуживания (1,5% в соответствии  с 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137E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5CD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2D1910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  <w:tr w:rsidR="00C804B9" w:rsidRPr="00716802" w:rsidTr="00C804B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0,1% в отношении земельных участков, отнесенных к землям сельскохозяйственного назначения или к землями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</w:t>
            </w:r>
            <w:proofErr w:type="gramEnd"/>
          </w:p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 xml:space="preserve">Сельскохозяйственными товаропроизводителями признаются организации, индивидуальные предприниматели, главы крестьянских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(фермерских) хозяйств, осуществляющие производство сельскохозяйственной продукции,  ее первичную и последующую (промышленную) переработку в соответствии с перечнем, утвержденным Правительством Российской Федерации и реализующие эту продукцию, при условии, что в 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>
              <w:rPr>
                <w:rFonts w:ascii="Liberation Serif" w:hAnsi="Liberation Serif" w:cs="Liberation Serif"/>
                <w:lang w:eastAsia="en-US"/>
              </w:rPr>
              <w:t xml:space="preserve"> 70 % за календарный год», (0,3%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4B2708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4B2708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66" w:rsidRDefault="009F0C66" w:rsidP="00D12F31">
      <w:r>
        <w:separator/>
      </w:r>
    </w:p>
  </w:endnote>
  <w:endnote w:type="continuationSeparator" w:id="0">
    <w:p w:rsidR="009F0C66" w:rsidRDefault="009F0C66" w:rsidP="00D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66" w:rsidRDefault="009F0C66" w:rsidP="00D12F31">
      <w:r>
        <w:separator/>
      </w:r>
    </w:p>
  </w:footnote>
  <w:footnote w:type="continuationSeparator" w:id="0">
    <w:p w:rsidR="009F0C66" w:rsidRDefault="009F0C66" w:rsidP="00D1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0A5C"/>
    <w:rsid w:val="000477EF"/>
    <w:rsid w:val="000608D3"/>
    <w:rsid w:val="00094491"/>
    <w:rsid w:val="001148F4"/>
    <w:rsid w:val="00137EB9"/>
    <w:rsid w:val="00280F3D"/>
    <w:rsid w:val="00283373"/>
    <w:rsid w:val="002C4765"/>
    <w:rsid w:val="002D01B3"/>
    <w:rsid w:val="002D1910"/>
    <w:rsid w:val="0034114F"/>
    <w:rsid w:val="00342C2A"/>
    <w:rsid w:val="00360E4E"/>
    <w:rsid w:val="004607B4"/>
    <w:rsid w:val="00484F5F"/>
    <w:rsid w:val="004B2708"/>
    <w:rsid w:val="005413ED"/>
    <w:rsid w:val="005E5CD5"/>
    <w:rsid w:val="005E7645"/>
    <w:rsid w:val="00651CC3"/>
    <w:rsid w:val="00716802"/>
    <w:rsid w:val="00793DBC"/>
    <w:rsid w:val="007A03B6"/>
    <w:rsid w:val="0082638B"/>
    <w:rsid w:val="00853B37"/>
    <w:rsid w:val="009773C1"/>
    <w:rsid w:val="00994E62"/>
    <w:rsid w:val="009E69F4"/>
    <w:rsid w:val="009F0C66"/>
    <w:rsid w:val="009F17EC"/>
    <w:rsid w:val="00A32549"/>
    <w:rsid w:val="00A32556"/>
    <w:rsid w:val="00A43637"/>
    <w:rsid w:val="00A617F3"/>
    <w:rsid w:val="00AF4E66"/>
    <w:rsid w:val="00B9389E"/>
    <w:rsid w:val="00C406A8"/>
    <w:rsid w:val="00C804B9"/>
    <w:rsid w:val="00D0621A"/>
    <w:rsid w:val="00D12F31"/>
    <w:rsid w:val="00D61675"/>
    <w:rsid w:val="00D86CD9"/>
    <w:rsid w:val="00DD3327"/>
    <w:rsid w:val="00F360D3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1A00F-3328-45B8-AC4F-1D255676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18</cp:revision>
  <cp:lastPrinted>2024-07-29T09:32:00Z</cp:lastPrinted>
  <dcterms:created xsi:type="dcterms:W3CDTF">2022-12-19T06:47:00Z</dcterms:created>
  <dcterms:modified xsi:type="dcterms:W3CDTF">2024-07-29T09:33:00Z</dcterms:modified>
</cp:coreProperties>
</file>