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Default="00CB0471" w:rsidP="00204A22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017D34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54207B" w:rsidRDefault="0054207B" w:rsidP="0054207B"/>
    <w:p w:rsidR="00A479F3" w:rsidRPr="009C56AA" w:rsidRDefault="00A479F3" w:rsidP="00A479F3">
      <w:pPr>
        <w:rPr>
          <w:rFonts w:ascii="Liberation Serif" w:hAnsi="Liberation Serif"/>
        </w:rPr>
      </w:pPr>
      <w:r w:rsidRPr="009C56AA">
        <w:rPr>
          <w:rFonts w:ascii="Liberation Serif" w:hAnsi="Liberation Serif"/>
          <w:b/>
        </w:rPr>
        <w:t>ЛОТ № 1</w:t>
      </w:r>
      <w:r w:rsidRPr="009C56AA">
        <w:rPr>
          <w:rFonts w:ascii="Liberation Serif" w:hAnsi="Liberation Serif"/>
        </w:rPr>
        <w:t>.</w:t>
      </w:r>
    </w:p>
    <w:p w:rsidR="00A479F3" w:rsidRDefault="00A479F3" w:rsidP="00A479F3">
      <w:pPr>
        <w:rPr>
          <w:rFonts w:ascii="Liberation Serif" w:hAnsi="Liberation Serif"/>
        </w:rPr>
      </w:pPr>
      <w:r w:rsidRPr="00A02203">
        <w:rPr>
          <w:rFonts w:ascii="Liberation Serif" w:hAnsi="Liberation Serif"/>
        </w:rPr>
        <w:t xml:space="preserve">       - Нежилое помещение № 10 по техническому </w:t>
      </w:r>
      <w:proofErr w:type="gramStart"/>
      <w:r w:rsidRPr="00A02203">
        <w:rPr>
          <w:rFonts w:ascii="Liberation Serif" w:hAnsi="Liberation Serif"/>
        </w:rPr>
        <w:t xml:space="preserve">паспорту,   </w:t>
      </w:r>
      <w:proofErr w:type="gramEnd"/>
      <w:r w:rsidRPr="00A02203">
        <w:rPr>
          <w:rFonts w:ascii="Liberation Serif" w:hAnsi="Liberation Serif"/>
        </w:rPr>
        <w:t>площадью 14,5 кв. м., расположенное в здании по адресу: Свердловская область, г. Каменск-Уральский, ул. Зои Космодемьянской, 12г.</w:t>
      </w:r>
      <w:r>
        <w:rPr>
          <w:rFonts w:ascii="Liberation Serif" w:hAnsi="Liberation Serif"/>
        </w:rPr>
        <w:t xml:space="preserve">      </w:t>
      </w:r>
    </w:p>
    <w:p w:rsidR="00A479F3" w:rsidRPr="009C56AA" w:rsidRDefault="00A479F3" w:rsidP="00A479F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Pr="009C56AA">
        <w:rPr>
          <w:rFonts w:ascii="Liberation Serif" w:hAnsi="Liberation Serif"/>
        </w:rPr>
        <w:t>Срок действия договора аренды муниципального имущества составляет 5 лет</w:t>
      </w:r>
    </w:p>
    <w:p w:rsidR="00A479F3" w:rsidRPr="00A02203" w:rsidRDefault="00A479F3" w:rsidP="00A479F3">
      <w:pPr>
        <w:contextualSpacing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</w:t>
      </w:r>
      <w:r w:rsidRPr="00A02203">
        <w:rPr>
          <w:rFonts w:ascii="Liberation Serif" w:hAnsi="Liberation Serif"/>
          <w:bCs/>
        </w:rPr>
        <w:t xml:space="preserve">         Начальный размер годовой арендной платы за пользование имуществом, согласно </w:t>
      </w:r>
      <w:proofErr w:type="gramStart"/>
      <w:r w:rsidRPr="00A02203">
        <w:rPr>
          <w:rFonts w:ascii="Liberation Serif" w:hAnsi="Liberation Serif"/>
          <w:bCs/>
        </w:rPr>
        <w:t>Отчету</w:t>
      </w:r>
      <w:proofErr w:type="gramEnd"/>
      <w:r w:rsidRPr="00A02203">
        <w:rPr>
          <w:rFonts w:ascii="Liberation Serif" w:hAnsi="Liberation Serif"/>
          <w:bCs/>
        </w:rPr>
        <w:t xml:space="preserve"> об определении рыночной стоимости годовой арендной платы недвижимого имущества, подготовленным ООО «Агат оценка» составляет 36 576 (тридцать шесть тысяч пятьсот семьдесят шесть) рублей 30 копеек. Без учета НДС.</w:t>
      </w:r>
    </w:p>
    <w:p w:rsidR="00A479F3" w:rsidRPr="00A02203" w:rsidRDefault="00A479F3" w:rsidP="00A479F3">
      <w:pPr>
        <w:contextualSpacing/>
        <w:jc w:val="both"/>
        <w:rPr>
          <w:rFonts w:ascii="Liberation Serif" w:hAnsi="Liberation Serif"/>
          <w:bCs/>
        </w:rPr>
      </w:pPr>
      <w:r w:rsidRPr="00A02203">
        <w:rPr>
          <w:rFonts w:ascii="Liberation Serif" w:hAnsi="Liberation Serif"/>
          <w:bCs/>
        </w:rPr>
        <w:tab/>
        <w:t>Шаг аукциона 1 828 (одна тысяча восемьсот двадцать восемь) рублей 81 копейка.</w:t>
      </w:r>
    </w:p>
    <w:p w:rsidR="00A479F3" w:rsidRDefault="00A479F3" w:rsidP="00A479F3">
      <w:pPr>
        <w:contextualSpacing/>
        <w:jc w:val="both"/>
        <w:rPr>
          <w:rFonts w:ascii="Liberation Serif" w:hAnsi="Liberation Serif"/>
          <w:bCs/>
        </w:rPr>
      </w:pPr>
      <w:r w:rsidRPr="00A02203">
        <w:rPr>
          <w:rFonts w:ascii="Liberation Serif" w:hAnsi="Liberation Serif"/>
          <w:bCs/>
        </w:rPr>
        <w:t xml:space="preserve">          Размер задатка: 3 657 (три тысячи шестьсот пятьдесят семь) рубля 63 копейки.</w:t>
      </w:r>
    </w:p>
    <w:p w:rsidR="00A479F3" w:rsidRPr="00017D34" w:rsidRDefault="00A479F3" w:rsidP="00A479F3">
      <w:pPr>
        <w:contextualSpacing/>
        <w:jc w:val="both"/>
        <w:rPr>
          <w:rFonts w:ascii="Liberation Serif" w:hAnsi="Liberation Serif"/>
        </w:rPr>
      </w:pPr>
      <w:r w:rsidRPr="009B4F5A">
        <w:rPr>
          <w:rFonts w:ascii="Liberation Serif" w:hAnsi="Liberation Serif"/>
          <w:bCs/>
        </w:rPr>
        <w:tab/>
      </w:r>
      <w:r w:rsidRPr="00017D34">
        <w:rPr>
          <w:rFonts w:ascii="Liberation Serif" w:hAnsi="Liberation Serif"/>
          <w:b/>
        </w:rPr>
        <w:t>1. Организатор аукциона:</w:t>
      </w:r>
      <w:r w:rsidRPr="00017D34"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Юридический адрес: 623462, Свердловская область, Каменский район, п. </w:t>
      </w:r>
      <w:proofErr w:type="spellStart"/>
      <w:r w:rsidRPr="00017D34">
        <w:rPr>
          <w:rFonts w:ascii="Liberation Serif" w:hAnsi="Liberation Serif"/>
        </w:rPr>
        <w:t>Мартюш</w:t>
      </w:r>
      <w:proofErr w:type="spellEnd"/>
      <w:r w:rsidRPr="00017D34">
        <w:rPr>
          <w:rFonts w:ascii="Liberation Serif" w:hAnsi="Liberation Serif"/>
        </w:rPr>
        <w:t>, ул. Титова, д. 8.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Почтовый адрес: 623418, Свердловская область, г. Каменск-Уральский, пр. Победы, 97а. 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Адрес электронной почты: 901komitet@mail.ru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Контактный телефон: 8(3439) 37-02-08.</w:t>
      </w:r>
    </w:p>
    <w:p w:rsidR="00A479F3" w:rsidRPr="0054207B" w:rsidRDefault="00A479F3" w:rsidP="00A479F3">
      <w:pPr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  <w:b/>
        </w:rPr>
        <w:t>1.1</w:t>
      </w:r>
      <w:r w:rsidRPr="0054207B">
        <w:t xml:space="preserve"> </w:t>
      </w:r>
      <w:r w:rsidRPr="0054207B">
        <w:rPr>
          <w:rFonts w:ascii="Liberation Serif" w:hAnsi="Liberation Serif"/>
          <w:b/>
        </w:rPr>
        <w:t>Участниками аукциона</w:t>
      </w:r>
      <w:r w:rsidRPr="0054207B">
        <w:rPr>
          <w:rFonts w:ascii="Liberation Serif" w:hAnsi="Liberation Serif"/>
        </w:rPr>
        <w:t xml:space="preserve">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rFonts w:ascii="Liberation Serif" w:hAnsi="Liberation Serif"/>
        </w:rPr>
        <w:t>«</w:t>
      </w:r>
      <w:r w:rsidRPr="0054207B">
        <w:rPr>
          <w:rFonts w:ascii="Liberation Serif" w:hAnsi="Liberation Serif"/>
        </w:rPr>
        <w:t>О развитии малого и среднего предпринимательства в Российской Федерации</w:t>
      </w:r>
      <w:r>
        <w:rPr>
          <w:rFonts w:ascii="Liberation Serif" w:hAnsi="Liberation Serif"/>
        </w:rPr>
        <w:t>»</w:t>
      </w:r>
      <w:r w:rsidRPr="0054207B">
        <w:rPr>
          <w:rFonts w:ascii="Liberation Serif" w:hAnsi="Liberation Serif"/>
        </w:rPr>
        <w:t>, или организации, образующие инфраструктуру поддержки субъектов малого и среднего предпринимательства.</w:t>
      </w:r>
    </w:p>
    <w:p w:rsidR="00A479F3" w:rsidRPr="0054207B" w:rsidRDefault="00A479F3" w:rsidP="00A479F3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Поддержка не может оказываться в отношении субъектов малого и среднего предпринимательства:</w:t>
      </w:r>
    </w:p>
    <w:p w:rsidR="00A479F3" w:rsidRPr="0054207B" w:rsidRDefault="00A479F3" w:rsidP="00A479F3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479F3" w:rsidRPr="0054207B" w:rsidRDefault="00A479F3" w:rsidP="00A479F3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2) являющихся участниками соглашений о разделе продукции;</w:t>
      </w:r>
    </w:p>
    <w:p w:rsidR="00A479F3" w:rsidRPr="0054207B" w:rsidRDefault="00A479F3" w:rsidP="00A479F3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3) осуществляющих предпринимательскую деятельность в сфере игорного бизнеса;</w:t>
      </w:r>
    </w:p>
    <w:p w:rsidR="00A479F3" w:rsidRDefault="00A479F3" w:rsidP="00A479F3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 xml:space="preserve">2. </w:t>
      </w:r>
      <w:r w:rsidRPr="00017D34">
        <w:rPr>
          <w:rFonts w:ascii="Liberation Serif" w:hAnsi="Liberation Serif"/>
          <w:b/>
          <w:i/>
        </w:rPr>
        <w:t>Внимание! Указанное в настоящем информационном сообщении время – московское.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.1. Дата и время начала приема заявок на участие в аукционе – с 07 час. 00 мин. </w:t>
      </w:r>
      <w:r>
        <w:rPr>
          <w:rFonts w:ascii="Liberation Serif" w:hAnsi="Liberation Serif"/>
        </w:rPr>
        <w:t>22.02.2024</w:t>
      </w:r>
      <w:r w:rsidRPr="00017D34">
        <w:rPr>
          <w:rFonts w:ascii="Liberation Serif" w:hAnsi="Liberation Serif"/>
        </w:rPr>
        <w:t xml:space="preserve"> года.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.2. Дата и время окончания приема заявок на участие в аукционе – в 14 час. 00 мин. </w:t>
      </w:r>
      <w:r>
        <w:rPr>
          <w:rFonts w:ascii="Liberation Serif" w:hAnsi="Liberation Serif"/>
          <w:color w:val="000000"/>
        </w:rPr>
        <w:t>13.03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 xml:space="preserve">4 </w:t>
      </w:r>
      <w:r w:rsidRPr="00017D34">
        <w:rPr>
          <w:rFonts w:ascii="Liberation Serif" w:hAnsi="Liberation Serif"/>
        </w:rPr>
        <w:t>года.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>.3. Дата и время признания претендентов участниками аукциона –</w:t>
      </w:r>
      <w:r w:rsidRPr="00017D34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14.03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  <w:color w:val="000000"/>
        </w:rPr>
        <w:t xml:space="preserve"> года 08 час. 00 мин.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.4. Дата, время проведения аукциона в электронной форме – </w:t>
      </w:r>
      <w:r>
        <w:rPr>
          <w:rFonts w:ascii="Liberation Serif" w:hAnsi="Liberation Serif"/>
          <w:color w:val="000000"/>
        </w:rPr>
        <w:t>15.03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</w:rPr>
        <w:t xml:space="preserve"> года в 09 час. 00 мин. 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017D34">
        <w:rPr>
          <w:rFonts w:ascii="Liberation Serif" w:hAnsi="Liberation Serif"/>
        </w:rPr>
        <w:t xml:space="preserve">. Место проведения аукциона в электронной форме: Электронная площадка – универсальная торговая платформа АО «Сбербанк - АСТ», размещенная на сайте </w:t>
      </w:r>
      <w:r w:rsidRPr="00017D34">
        <w:rPr>
          <w:rFonts w:ascii="Liberation Serif" w:hAnsi="Liberation Serif"/>
        </w:rPr>
        <w:lastRenderedPageBreak/>
        <w:t>http://utp.sberbank-ast.ru в сети «Интернет» (торговая секция «Приватизация, аренда и продажа прав»).</w:t>
      </w:r>
    </w:p>
    <w:p w:rsidR="00A479F3" w:rsidRPr="00017D34" w:rsidRDefault="00A479F3" w:rsidP="00A479F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017D34">
        <w:rPr>
          <w:rFonts w:ascii="Liberation Serif" w:hAnsi="Liberation Serif"/>
          <w:b/>
          <w:bCs/>
        </w:rPr>
        <w:t>Подробную информацию</w:t>
      </w:r>
      <w:r w:rsidRPr="00017D34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 Каменск-Уральский, пр. Победы, 97 «А», кабинет №109, телефон 37-02-08, а также </w:t>
      </w:r>
      <w:proofErr w:type="gramStart"/>
      <w:r w:rsidRPr="00017D34">
        <w:rPr>
          <w:rFonts w:ascii="Liberation Serif" w:hAnsi="Liberation Serif"/>
          <w:bCs/>
        </w:rPr>
        <w:t xml:space="preserve">на </w:t>
      </w:r>
      <w:r w:rsidRPr="00017D34">
        <w:rPr>
          <w:rFonts w:ascii="Liberation Serif" w:hAnsi="Liberation Serif"/>
        </w:rPr>
        <w:t>официальный сайте</w:t>
      </w:r>
      <w:proofErr w:type="gramEnd"/>
      <w:r w:rsidRPr="00017D34">
        <w:rPr>
          <w:rFonts w:ascii="Liberation Serif" w:hAnsi="Liberation Serif"/>
        </w:rPr>
        <w:t xml:space="preserve"> Российской Федерации - www.torgi.gov.ru.</w:t>
      </w:r>
    </w:p>
    <w:p w:rsidR="00A479F3" w:rsidRPr="00017D34" w:rsidRDefault="00A479F3" w:rsidP="00A479F3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82372" w:rsidRPr="00017D34" w:rsidRDefault="00F806DA" w:rsidP="008A5941">
      <w:pPr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</w:t>
      </w:r>
      <w:bookmarkStart w:id="0" w:name="_GoBack"/>
      <w:bookmarkEnd w:id="0"/>
    </w:p>
    <w:sectPr w:rsidR="00E82372" w:rsidRPr="00017D34" w:rsidSect="005E1E8E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A9" w:rsidRDefault="00131EA9" w:rsidP="00CB0471">
      <w:r>
        <w:separator/>
      </w:r>
    </w:p>
  </w:endnote>
  <w:endnote w:type="continuationSeparator" w:id="0">
    <w:p w:rsidR="00131EA9" w:rsidRDefault="00131EA9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A9" w:rsidRDefault="00131EA9" w:rsidP="00CB0471">
      <w:r>
        <w:separator/>
      </w:r>
    </w:p>
  </w:footnote>
  <w:footnote w:type="continuationSeparator" w:id="0">
    <w:p w:rsidR="00131EA9" w:rsidRDefault="00131EA9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8C" w:rsidRDefault="003C268C">
    <w:pPr>
      <w:pStyle w:val="a7"/>
      <w:jc w:val="center"/>
    </w:pPr>
  </w:p>
  <w:p w:rsidR="003C268C" w:rsidRDefault="003C26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17D34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3944"/>
    <w:rsid w:val="0008542C"/>
    <w:rsid w:val="00086F71"/>
    <w:rsid w:val="00090B19"/>
    <w:rsid w:val="00090CFC"/>
    <w:rsid w:val="0009177E"/>
    <w:rsid w:val="000947DE"/>
    <w:rsid w:val="00097C07"/>
    <w:rsid w:val="000A0546"/>
    <w:rsid w:val="000A45AB"/>
    <w:rsid w:val="000A623F"/>
    <w:rsid w:val="000A62AD"/>
    <w:rsid w:val="000A644A"/>
    <w:rsid w:val="000B1438"/>
    <w:rsid w:val="000B441E"/>
    <w:rsid w:val="000B4AAA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1EA9"/>
    <w:rsid w:val="0013227C"/>
    <w:rsid w:val="001325B9"/>
    <w:rsid w:val="00132A71"/>
    <w:rsid w:val="0013584E"/>
    <w:rsid w:val="00136FF2"/>
    <w:rsid w:val="0014063F"/>
    <w:rsid w:val="001414F9"/>
    <w:rsid w:val="00141F26"/>
    <w:rsid w:val="001455C8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4274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704D"/>
    <w:rsid w:val="001F066A"/>
    <w:rsid w:val="001F3026"/>
    <w:rsid w:val="001F70FD"/>
    <w:rsid w:val="00201684"/>
    <w:rsid w:val="00201E7D"/>
    <w:rsid w:val="00202C4B"/>
    <w:rsid w:val="00204A22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33AE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2EF7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67D5F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68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0D74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3BD5"/>
    <w:rsid w:val="00414672"/>
    <w:rsid w:val="0041471D"/>
    <w:rsid w:val="00415C04"/>
    <w:rsid w:val="004202D0"/>
    <w:rsid w:val="00420963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1F46"/>
    <w:rsid w:val="00462260"/>
    <w:rsid w:val="00462AA5"/>
    <w:rsid w:val="00465334"/>
    <w:rsid w:val="0046611E"/>
    <w:rsid w:val="00470DE5"/>
    <w:rsid w:val="00470EDC"/>
    <w:rsid w:val="00472091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14"/>
    <w:rsid w:val="00496A21"/>
    <w:rsid w:val="00497EB0"/>
    <w:rsid w:val="004A1EC2"/>
    <w:rsid w:val="004A3016"/>
    <w:rsid w:val="004A38E4"/>
    <w:rsid w:val="004A6F03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09A7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1F"/>
    <w:rsid w:val="0054143E"/>
    <w:rsid w:val="005417BE"/>
    <w:rsid w:val="00541BC3"/>
    <w:rsid w:val="0054207B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0F8F"/>
    <w:rsid w:val="005E115B"/>
    <w:rsid w:val="005E1E8E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3EF8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2EC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306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0D98"/>
    <w:rsid w:val="0074162D"/>
    <w:rsid w:val="00742231"/>
    <w:rsid w:val="0074433A"/>
    <w:rsid w:val="0074560B"/>
    <w:rsid w:val="0074570E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86F69"/>
    <w:rsid w:val="00790199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041B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0785"/>
    <w:rsid w:val="00862043"/>
    <w:rsid w:val="00863D4C"/>
    <w:rsid w:val="008700F1"/>
    <w:rsid w:val="008714CC"/>
    <w:rsid w:val="008723C2"/>
    <w:rsid w:val="00872574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2747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9E"/>
    <w:rsid w:val="008D29F6"/>
    <w:rsid w:val="008D3DB1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DF1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734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2847"/>
    <w:rsid w:val="00A371F5"/>
    <w:rsid w:val="00A3746A"/>
    <w:rsid w:val="00A37D89"/>
    <w:rsid w:val="00A40643"/>
    <w:rsid w:val="00A41A9E"/>
    <w:rsid w:val="00A42464"/>
    <w:rsid w:val="00A4772D"/>
    <w:rsid w:val="00A479F3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456C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0220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2ED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4FA7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42F3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324"/>
    <w:rsid w:val="00D9382E"/>
    <w:rsid w:val="00D94113"/>
    <w:rsid w:val="00D95082"/>
    <w:rsid w:val="00D960C7"/>
    <w:rsid w:val="00D96124"/>
    <w:rsid w:val="00D967F8"/>
    <w:rsid w:val="00DA08DF"/>
    <w:rsid w:val="00DA16FF"/>
    <w:rsid w:val="00DA1DCD"/>
    <w:rsid w:val="00DA20C7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0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5C81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394D"/>
    <w:rsid w:val="00EA4200"/>
    <w:rsid w:val="00EA6BE1"/>
    <w:rsid w:val="00EB03D2"/>
    <w:rsid w:val="00EB2EC1"/>
    <w:rsid w:val="00EB3249"/>
    <w:rsid w:val="00EB5AB6"/>
    <w:rsid w:val="00EB5DAA"/>
    <w:rsid w:val="00EB767D"/>
    <w:rsid w:val="00EC03B3"/>
    <w:rsid w:val="00EC0626"/>
    <w:rsid w:val="00EC14E7"/>
    <w:rsid w:val="00EC1BE0"/>
    <w:rsid w:val="00EC7531"/>
    <w:rsid w:val="00EC78A1"/>
    <w:rsid w:val="00ED031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202D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45F7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6DA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6E96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0AFC9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B97C-84FF-4843-85B3-91CADDC3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2024-01-31T04:40:00Z</cp:lastPrinted>
  <dcterms:created xsi:type="dcterms:W3CDTF">2024-02-05T05:00:00Z</dcterms:created>
  <dcterms:modified xsi:type="dcterms:W3CDTF">2024-02-21T09:35:00Z</dcterms:modified>
</cp:coreProperties>
</file>