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80D" w:rsidRPr="00DC37BE" w:rsidRDefault="00DC37BE" w:rsidP="00A33E34">
      <w:pPr>
        <w:ind w:left="8505"/>
        <w:jc w:val="both"/>
        <w:rPr>
          <w:rFonts w:ascii="Liberation Serif" w:hAnsi="Liberation Serif"/>
          <w:sz w:val="28"/>
          <w:szCs w:val="28"/>
        </w:rPr>
      </w:pPr>
      <w:r w:rsidRPr="00DC37BE">
        <w:rPr>
          <w:rFonts w:ascii="Liberation Serif" w:hAnsi="Liberation Serif"/>
          <w:sz w:val="28"/>
          <w:szCs w:val="28"/>
        </w:rPr>
        <w:t xml:space="preserve">Приложение </w:t>
      </w:r>
      <w:r w:rsidR="00334890" w:rsidRPr="00DC37BE">
        <w:rPr>
          <w:rFonts w:ascii="Liberation Serif" w:hAnsi="Liberation Serif"/>
          <w:sz w:val="28"/>
          <w:szCs w:val="28"/>
        </w:rPr>
        <w:t>№ 1</w:t>
      </w:r>
    </w:p>
    <w:p w:rsidR="00334890" w:rsidRPr="00DC37BE" w:rsidRDefault="007160D4" w:rsidP="00DC37BE">
      <w:pPr>
        <w:ind w:left="8505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DC37BE">
        <w:rPr>
          <w:rFonts w:ascii="Liberation Serif" w:hAnsi="Liberation Serif"/>
          <w:sz w:val="28"/>
          <w:szCs w:val="28"/>
        </w:rPr>
        <w:t>к</w:t>
      </w:r>
      <w:r w:rsidR="00334890" w:rsidRPr="00DC37BE">
        <w:rPr>
          <w:rFonts w:ascii="Liberation Serif" w:hAnsi="Liberation Serif"/>
          <w:sz w:val="28"/>
          <w:szCs w:val="28"/>
        </w:rPr>
        <w:t xml:space="preserve"> му</w:t>
      </w:r>
      <w:r w:rsidR="00DC37BE">
        <w:rPr>
          <w:rFonts w:ascii="Liberation Serif" w:hAnsi="Liberation Serif"/>
          <w:sz w:val="28"/>
          <w:szCs w:val="28"/>
        </w:rPr>
        <w:t>ниципальной программе «Развитие</w:t>
      </w:r>
      <w:r w:rsidR="00DC37BE">
        <w:rPr>
          <w:rFonts w:ascii="Liberation Serif" w:hAnsi="Liberation Serif"/>
          <w:sz w:val="28"/>
          <w:szCs w:val="28"/>
        </w:rPr>
        <w:br/>
      </w:r>
      <w:r w:rsidR="00334890" w:rsidRPr="00DC37BE">
        <w:rPr>
          <w:rFonts w:ascii="Liberation Serif" w:hAnsi="Liberation Serif"/>
          <w:sz w:val="28"/>
          <w:szCs w:val="28"/>
        </w:rPr>
        <w:t>и повышение эффективности деятельности органов местного самоуправления Каме</w:t>
      </w:r>
      <w:r w:rsidR="003F29DE" w:rsidRPr="00DC37BE">
        <w:rPr>
          <w:rFonts w:ascii="Liberation Serif" w:hAnsi="Liberation Serif"/>
          <w:sz w:val="28"/>
          <w:szCs w:val="28"/>
        </w:rPr>
        <w:t xml:space="preserve">нского </w:t>
      </w:r>
      <w:r w:rsidR="00DC37BE" w:rsidRPr="00DC37BE">
        <w:rPr>
          <w:rFonts w:ascii="Liberation Serif" w:hAnsi="Liberation Serif"/>
          <w:sz w:val="28"/>
          <w:szCs w:val="28"/>
        </w:rPr>
        <w:t>муниципального округа Свердловской области</w:t>
      </w:r>
      <w:r w:rsidR="003F29DE" w:rsidRPr="00DC37BE">
        <w:rPr>
          <w:rFonts w:ascii="Liberation Serif" w:hAnsi="Liberation Serif"/>
          <w:sz w:val="28"/>
          <w:szCs w:val="28"/>
        </w:rPr>
        <w:t xml:space="preserve"> до 2027</w:t>
      </w:r>
      <w:r w:rsidR="00334890" w:rsidRPr="00DC37BE">
        <w:rPr>
          <w:rFonts w:ascii="Liberation Serif" w:hAnsi="Liberation Serif"/>
          <w:sz w:val="28"/>
          <w:szCs w:val="28"/>
        </w:rPr>
        <w:t xml:space="preserve"> года», утвержденной постановлением Гла</w:t>
      </w:r>
      <w:r w:rsidR="00DC37BE" w:rsidRPr="00DC37BE">
        <w:rPr>
          <w:rFonts w:ascii="Liberation Serif" w:hAnsi="Liberation Serif"/>
          <w:sz w:val="28"/>
          <w:szCs w:val="28"/>
        </w:rPr>
        <w:t>вы Каменского городского округа</w:t>
      </w:r>
      <w:r w:rsidR="00DC37BE">
        <w:rPr>
          <w:rFonts w:ascii="Liberation Serif" w:hAnsi="Liberation Serif"/>
          <w:sz w:val="28"/>
          <w:szCs w:val="28"/>
        </w:rPr>
        <w:t xml:space="preserve"> от 12.10.2020</w:t>
      </w:r>
      <w:r w:rsidR="00DC37BE">
        <w:rPr>
          <w:rFonts w:ascii="Liberation Serif" w:hAnsi="Liberation Serif"/>
          <w:sz w:val="28"/>
          <w:szCs w:val="28"/>
        </w:rPr>
        <w:br/>
      </w:r>
      <w:r w:rsidR="00334890" w:rsidRPr="00DC37BE">
        <w:rPr>
          <w:rFonts w:ascii="Liberation Serif" w:hAnsi="Liberation Serif"/>
          <w:sz w:val="28"/>
          <w:szCs w:val="28"/>
        </w:rPr>
        <w:t>№ 1489 (</w:t>
      </w:r>
      <w:r w:rsidR="00DC37BE">
        <w:rPr>
          <w:rFonts w:ascii="Liberation Serif" w:hAnsi="Liberation Serif"/>
          <w:sz w:val="28"/>
          <w:szCs w:val="28"/>
        </w:rPr>
        <w:t xml:space="preserve">с изменениями, внесенными </w:t>
      </w:r>
      <w:r w:rsidR="00DC37BE" w:rsidRPr="00DC37BE">
        <w:rPr>
          <w:rFonts w:ascii="Liberation Serif" w:hAnsi="Liberation Serif"/>
          <w:sz w:val="28"/>
          <w:szCs w:val="28"/>
        </w:rPr>
        <w:t>постановлениями Главы Каменского городского округа</w:t>
      </w:r>
      <w:r w:rsidR="00DC37BE">
        <w:rPr>
          <w:rFonts w:ascii="Liberation Serif" w:hAnsi="Liberation Serif"/>
          <w:sz w:val="28"/>
          <w:szCs w:val="28"/>
        </w:rPr>
        <w:t xml:space="preserve"> </w:t>
      </w:r>
      <w:r w:rsidR="00334890" w:rsidRPr="00DC37BE">
        <w:rPr>
          <w:rFonts w:ascii="Liberation Serif" w:hAnsi="Liberation Serif"/>
          <w:sz w:val="28"/>
          <w:szCs w:val="28"/>
        </w:rPr>
        <w:t xml:space="preserve">от 08.02.2021 № 179, от </w:t>
      </w:r>
      <w:r w:rsidRPr="00DC37BE">
        <w:rPr>
          <w:rFonts w:ascii="Liberation Serif" w:hAnsi="Liberation Serif"/>
          <w:sz w:val="28"/>
          <w:szCs w:val="28"/>
        </w:rPr>
        <w:t xml:space="preserve">23.04.2021 № 627, </w:t>
      </w:r>
      <w:r w:rsidR="00DC37BE">
        <w:rPr>
          <w:rFonts w:ascii="Liberation Serif" w:hAnsi="Liberation Serif"/>
          <w:sz w:val="28"/>
          <w:szCs w:val="28"/>
        </w:rPr>
        <w:t xml:space="preserve">от 19.07.2021 </w:t>
      </w:r>
      <w:r w:rsidRPr="00DC37BE">
        <w:rPr>
          <w:rFonts w:ascii="Liberation Serif" w:hAnsi="Liberation Serif"/>
          <w:sz w:val="28"/>
          <w:szCs w:val="28"/>
        </w:rPr>
        <w:t>№ 1205, от 28.12.202</w:t>
      </w:r>
      <w:r w:rsidR="00DC37BE">
        <w:rPr>
          <w:rFonts w:ascii="Liberation Serif" w:hAnsi="Liberation Serif"/>
          <w:sz w:val="28"/>
          <w:szCs w:val="28"/>
        </w:rPr>
        <w:t>1 № 2207,</w:t>
      </w:r>
      <w:r w:rsidR="00DC37BE">
        <w:rPr>
          <w:rFonts w:ascii="Liberation Serif" w:hAnsi="Liberation Serif"/>
          <w:sz w:val="28"/>
          <w:szCs w:val="28"/>
        </w:rPr>
        <w:br/>
        <w:t>от 19.10.2022 № 2230, от 29.12.2022 № 2834,</w:t>
      </w:r>
      <w:r w:rsidR="00DC37BE">
        <w:rPr>
          <w:rFonts w:ascii="Liberation Serif" w:hAnsi="Liberation Serif"/>
          <w:sz w:val="28"/>
          <w:szCs w:val="28"/>
        </w:rPr>
        <w:br/>
      </w:r>
      <w:r w:rsidRPr="00DC37BE">
        <w:rPr>
          <w:rFonts w:ascii="Liberation Serif" w:hAnsi="Liberation Serif"/>
          <w:sz w:val="28"/>
          <w:szCs w:val="28"/>
        </w:rPr>
        <w:t xml:space="preserve">от 24.04.2023 № 703, </w:t>
      </w:r>
      <w:r w:rsidR="00DC37BE">
        <w:rPr>
          <w:rFonts w:ascii="Liberation Serif" w:hAnsi="Liberation Serif"/>
          <w:sz w:val="28"/>
          <w:szCs w:val="28"/>
        </w:rPr>
        <w:t>от 10.08.2023 № 1541</w:t>
      </w:r>
      <w:proofErr w:type="gramEnd"/>
      <w:r w:rsidR="00DC37BE">
        <w:rPr>
          <w:rFonts w:ascii="Liberation Serif" w:hAnsi="Liberation Serif"/>
          <w:sz w:val="28"/>
          <w:szCs w:val="28"/>
        </w:rPr>
        <w:t>,</w:t>
      </w:r>
      <w:r w:rsidR="00DC37BE">
        <w:rPr>
          <w:rFonts w:ascii="Liberation Serif" w:hAnsi="Liberation Serif"/>
          <w:sz w:val="28"/>
          <w:szCs w:val="28"/>
        </w:rPr>
        <w:br/>
      </w:r>
      <w:r w:rsidRPr="00DC37BE">
        <w:rPr>
          <w:rFonts w:ascii="Liberation Serif" w:hAnsi="Liberation Serif"/>
          <w:sz w:val="28"/>
          <w:szCs w:val="28"/>
        </w:rPr>
        <w:t xml:space="preserve">от </w:t>
      </w:r>
      <w:r w:rsidR="003F29DE" w:rsidRPr="00DC37BE">
        <w:rPr>
          <w:rFonts w:ascii="Liberation Serif" w:hAnsi="Liberation Serif"/>
          <w:sz w:val="28"/>
          <w:szCs w:val="28"/>
        </w:rPr>
        <w:t>29.12.2023</w:t>
      </w:r>
      <w:r w:rsidRPr="00DC37BE">
        <w:rPr>
          <w:rFonts w:ascii="Liberation Serif" w:hAnsi="Liberation Serif"/>
          <w:sz w:val="28"/>
          <w:szCs w:val="28"/>
        </w:rPr>
        <w:t xml:space="preserve"> №</w:t>
      </w:r>
      <w:r w:rsidR="00DC37BE" w:rsidRPr="00DC37BE">
        <w:rPr>
          <w:rFonts w:ascii="Liberation Serif" w:hAnsi="Liberation Serif"/>
          <w:sz w:val="28"/>
          <w:szCs w:val="28"/>
        </w:rPr>
        <w:t xml:space="preserve"> 2606, от 26.04.2024 № 774,</w:t>
      </w:r>
      <w:r w:rsidR="00DC37BE" w:rsidRPr="00DC37BE">
        <w:rPr>
          <w:rFonts w:ascii="Liberation Serif" w:hAnsi="Liberation Serif"/>
          <w:sz w:val="28"/>
          <w:szCs w:val="28"/>
        </w:rPr>
        <w:br/>
        <w:t xml:space="preserve">от </w:t>
      </w:r>
      <w:r w:rsidR="003F15B4" w:rsidRPr="00DC37BE">
        <w:rPr>
          <w:rFonts w:ascii="Liberation Serif" w:hAnsi="Liberation Serif"/>
          <w:sz w:val="28"/>
          <w:szCs w:val="28"/>
        </w:rPr>
        <w:t>08.08.2024</w:t>
      </w:r>
      <w:r w:rsidR="003F29DE" w:rsidRPr="00DC37BE">
        <w:rPr>
          <w:rFonts w:ascii="Liberation Serif" w:hAnsi="Liberation Serif"/>
          <w:sz w:val="28"/>
          <w:szCs w:val="28"/>
        </w:rPr>
        <w:t xml:space="preserve"> №</w:t>
      </w:r>
      <w:r w:rsidR="00A467C9" w:rsidRPr="00DC37BE">
        <w:rPr>
          <w:rFonts w:ascii="Liberation Serif" w:hAnsi="Liberation Serif"/>
          <w:sz w:val="28"/>
          <w:szCs w:val="28"/>
        </w:rPr>
        <w:t xml:space="preserve"> 1641, от 13.11.2024</w:t>
      </w:r>
      <w:r w:rsidR="003F15B4" w:rsidRPr="00DC37BE">
        <w:rPr>
          <w:rFonts w:ascii="Liberation Serif" w:hAnsi="Liberation Serif"/>
          <w:sz w:val="28"/>
          <w:szCs w:val="28"/>
        </w:rPr>
        <w:t xml:space="preserve"> №</w:t>
      </w:r>
      <w:r w:rsidR="00A467C9" w:rsidRPr="00DC37BE">
        <w:rPr>
          <w:rFonts w:ascii="Liberation Serif" w:hAnsi="Liberation Serif"/>
          <w:sz w:val="28"/>
          <w:szCs w:val="28"/>
        </w:rPr>
        <w:t xml:space="preserve"> 2423</w:t>
      </w:r>
      <w:r w:rsidR="00DC37BE">
        <w:rPr>
          <w:rFonts w:ascii="Liberation Serif" w:hAnsi="Liberation Serif"/>
          <w:sz w:val="28"/>
          <w:szCs w:val="28"/>
        </w:rPr>
        <w:t>,</w:t>
      </w:r>
      <w:r w:rsidR="00DC37BE">
        <w:rPr>
          <w:rFonts w:ascii="Liberation Serif" w:hAnsi="Liberation Serif"/>
          <w:sz w:val="28"/>
          <w:szCs w:val="28"/>
        </w:rPr>
        <w:br/>
      </w:r>
      <w:r w:rsidR="00DC37BE" w:rsidRPr="00DC37BE">
        <w:rPr>
          <w:rFonts w:ascii="Liberation Serif" w:hAnsi="Liberation Serif"/>
          <w:sz w:val="28"/>
          <w:szCs w:val="28"/>
        </w:rPr>
        <w:t>от 28.12.2024 № 2785</w:t>
      </w:r>
      <w:r w:rsidRPr="00DC37BE">
        <w:rPr>
          <w:rFonts w:ascii="Liberation Serif" w:hAnsi="Liberation Serif"/>
          <w:sz w:val="28"/>
          <w:szCs w:val="28"/>
        </w:rPr>
        <w:t>)</w:t>
      </w:r>
    </w:p>
    <w:p w:rsidR="007160D4" w:rsidRPr="003F15B4" w:rsidRDefault="007160D4" w:rsidP="007160D4">
      <w:pPr>
        <w:ind w:left="8505"/>
        <w:rPr>
          <w:rFonts w:ascii="Liberation Serif" w:hAnsi="Liberation Serif"/>
          <w:sz w:val="28"/>
          <w:szCs w:val="28"/>
        </w:rPr>
      </w:pPr>
    </w:p>
    <w:p w:rsidR="00911E82" w:rsidRPr="00ED1E9E" w:rsidRDefault="00911E82" w:rsidP="007160D4">
      <w:pPr>
        <w:ind w:left="8505"/>
        <w:rPr>
          <w:rFonts w:ascii="Liberation Serif" w:hAnsi="Liberation Serif"/>
        </w:rPr>
      </w:pPr>
    </w:p>
    <w:p w:rsidR="00911E82" w:rsidRPr="007B1428" w:rsidRDefault="007160D4" w:rsidP="00911E82">
      <w:pPr>
        <w:jc w:val="center"/>
        <w:rPr>
          <w:rFonts w:ascii="Liberation Serif" w:hAnsi="Liberation Serif"/>
          <w:b/>
          <w:sz w:val="28"/>
          <w:szCs w:val="28"/>
        </w:rPr>
      </w:pPr>
      <w:r w:rsidRPr="007B1428">
        <w:rPr>
          <w:rFonts w:ascii="Liberation Serif" w:hAnsi="Liberation Serif"/>
          <w:b/>
          <w:sz w:val="28"/>
          <w:szCs w:val="28"/>
        </w:rPr>
        <w:t xml:space="preserve">ЦЕЛИ, ЗАДАЧИ И ЦЕЛЕВЫЕ ПОКАЗАТЕЛИ РЕАЛИЗАЦИИ МУНИЦИПАЛЬНОЙ ПРОГРАММЫ «РАЗВИТИЕ И ПОВЫШЕНИЕ </w:t>
      </w:r>
      <w:proofErr w:type="gramStart"/>
      <w:r w:rsidRPr="007B1428">
        <w:rPr>
          <w:rFonts w:ascii="Liberation Serif" w:hAnsi="Liberation Serif"/>
          <w:b/>
          <w:sz w:val="28"/>
          <w:szCs w:val="28"/>
        </w:rPr>
        <w:t xml:space="preserve">ЭФФЕКТИВНОСТИ ДЕЯТЕЛЬНОСТИ ОРГАНОВ МЕСТНОГО САМОУПРАВЛЕНИЯ КАМЕНСКОГО </w:t>
      </w:r>
      <w:r w:rsidR="00DC37BE" w:rsidRPr="007B1428">
        <w:rPr>
          <w:rFonts w:ascii="Liberation Serif" w:hAnsi="Liberation Serif"/>
          <w:b/>
          <w:sz w:val="28"/>
          <w:szCs w:val="28"/>
        </w:rPr>
        <w:t>МУНИЦИПАЛЬНОГО ОКРУГА СВЕРДЛОВСКОЙ ОБЛАСТИ</w:t>
      </w:r>
      <w:proofErr w:type="gramEnd"/>
      <w:r w:rsidR="00B467CF">
        <w:rPr>
          <w:rFonts w:ascii="Liberation Serif" w:hAnsi="Liberation Serif"/>
          <w:b/>
          <w:sz w:val="28"/>
          <w:szCs w:val="28"/>
        </w:rPr>
        <w:br/>
      </w:r>
      <w:bookmarkStart w:id="0" w:name="_GoBack"/>
      <w:bookmarkEnd w:id="0"/>
      <w:r w:rsidR="00A33E34" w:rsidRPr="007B1428">
        <w:rPr>
          <w:rFonts w:ascii="Liberation Serif" w:hAnsi="Liberation Serif"/>
          <w:b/>
          <w:sz w:val="28"/>
          <w:szCs w:val="28"/>
        </w:rPr>
        <w:t>ДО 2027</w:t>
      </w:r>
      <w:r w:rsidRPr="007B1428">
        <w:rPr>
          <w:rFonts w:ascii="Liberation Serif" w:hAnsi="Liberation Serif"/>
          <w:b/>
          <w:sz w:val="28"/>
          <w:szCs w:val="28"/>
        </w:rPr>
        <w:t xml:space="preserve"> ГОДА»</w:t>
      </w:r>
    </w:p>
    <w:p w:rsidR="00911E82" w:rsidRPr="007B1428" w:rsidRDefault="00911E82" w:rsidP="007160D4">
      <w:pPr>
        <w:rPr>
          <w:rFonts w:ascii="Liberation Serif" w:hAnsi="Liberation Serif"/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004"/>
        <w:gridCol w:w="1089"/>
        <w:gridCol w:w="3402"/>
        <w:gridCol w:w="1134"/>
        <w:gridCol w:w="850"/>
        <w:gridCol w:w="851"/>
        <w:gridCol w:w="850"/>
        <w:gridCol w:w="855"/>
        <w:gridCol w:w="846"/>
        <w:gridCol w:w="851"/>
        <w:gridCol w:w="850"/>
        <w:gridCol w:w="2204"/>
      </w:tblGrid>
      <w:tr w:rsidR="00DE5914" w:rsidRPr="007B1428" w:rsidTr="00DE5914">
        <w:trPr>
          <w:trHeight w:val="2295"/>
        </w:trPr>
        <w:tc>
          <w:tcPr>
            <w:tcW w:w="1004" w:type="dxa"/>
            <w:hideMark/>
          </w:tcPr>
          <w:p w:rsidR="00DC37BE" w:rsidRPr="007B1428" w:rsidRDefault="00DC37BE" w:rsidP="00DC37BE">
            <w:pPr>
              <w:rPr>
                <w:rFonts w:ascii="Liberation Serif" w:hAnsi="Liberation Serif"/>
                <w:b/>
                <w:bCs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b/>
                <w:bCs/>
                <w:sz w:val="28"/>
                <w:szCs w:val="28"/>
              </w:rPr>
              <w:lastRenderedPageBreak/>
              <w:t>Номер строки</w:t>
            </w:r>
          </w:p>
        </w:tc>
        <w:tc>
          <w:tcPr>
            <w:tcW w:w="1089" w:type="dxa"/>
            <w:hideMark/>
          </w:tcPr>
          <w:p w:rsidR="00DC37BE" w:rsidRPr="007B1428" w:rsidRDefault="00DC37BE" w:rsidP="00DC37BE">
            <w:pPr>
              <w:rPr>
                <w:rFonts w:ascii="Liberation Serif" w:hAnsi="Liberation Serif"/>
                <w:b/>
                <w:bCs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b/>
                <w:bCs/>
                <w:sz w:val="28"/>
                <w:szCs w:val="28"/>
              </w:rPr>
              <w:t>Номер цели, задачи, целевого показателя</w:t>
            </w:r>
          </w:p>
        </w:tc>
        <w:tc>
          <w:tcPr>
            <w:tcW w:w="3402" w:type="dxa"/>
            <w:hideMark/>
          </w:tcPr>
          <w:p w:rsidR="00DC37BE" w:rsidRPr="007B1428" w:rsidRDefault="00DC37BE" w:rsidP="00DC37BE">
            <w:pPr>
              <w:rPr>
                <w:rFonts w:ascii="Liberation Serif" w:hAnsi="Liberation Serif"/>
                <w:b/>
                <w:bCs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b/>
                <w:bCs/>
                <w:sz w:val="28"/>
                <w:szCs w:val="28"/>
              </w:rPr>
              <w:t>Наименование цели (целей) и задач, целевых показателей</w:t>
            </w:r>
          </w:p>
        </w:tc>
        <w:tc>
          <w:tcPr>
            <w:tcW w:w="1134" w:type="dxa"/>
            <w:hideMark/>
          </w:tcPr>
          <w:p w:rsidR="00DC37BE" w:rsidRPr="007B1428" w:rsidRDefault="00DC37BE" w:rsidP="00DC37BE">
            <w:pPr>
              <w:rPr>
                <w:rFonts w:ascii="Liberation Serif" w:hAnsi="Liberation Serif"/>
                <w:b/>
                <w:bCs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b/>
                <w:bCs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hideMark/>
          </w:tcPr>
          <w:p w:rsidR="00DC37BE" w:rsidRPr="007B1428" w:rsidRDefault="00DC37BE" w:rsidP="00DC37BE">
            <w:pPr>
              <w:rPr>
                <w:rFonts w:ascii="Liberation Serif" w:hAnsi="Liberation Serif"/>
                <w:b/>
                <w:bCs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b/>
                <w:bCs/>
                <w:sz w:val="28"/>
                <w:szCs w:val="28"/>
              </w:rPr>
              <w:t>2021</w:t>
            </w:r>
          </w:p>
        </w:tc>
        <w:tc>
          <w:tcPr>
            <w:tcW w:w="851" w:type="dxa"/>
            <w:hideMark/>
          </w:tcPr>
          <w:p w:rsidR="00DC37BE" w:rsidRPr="007B1428" w:rsidRDefault="00DC37BE" w:rsidP="00DC37BE">
            <w:pPr>
              <w:rPr>
                <w:rFonts w:ascii="Liberation Serif" w:hAnsi="Liberation Serif"/>
                <w:b/>
                <w:bCs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b/>
                <w:bCs/>
                <w:sz w:val="28"/>
                <w:szCs w:val="28"/>
              </w:rPr>
              <w:t>2022</w:t>
            </w:r>
          </w:p>
        </w:tc>
        <w:tc>
          <w:tcPr>
            <w:tcW w:w="850" w:type="dxa"/>
            <w:hideMark/>
          </w:tcPr>
          <w:p w:rsidR="00DC37BE" w:rsidRPr="007B1428" w:rsidRDefault="00DC37BE" w:rsidP="00DC37BE">
            <w:pPr>
              <w:rPr>
                <w:rFonts w:ascii="Liberation Serif" w:hAnsi="Liberation Serif"/>
                <w:b/>
                <w:bCs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b/>
                <w:bCs/>
                <w:sz w:val="28"/>
                <w:szCs w:val="28"/>
              </w:rPr>
              <w:t>2023</w:t>
            </w:r>
          </w:p>
        </w:tc>
        <w:tc>
          <w:tcPr>
            <w:tcW w:w="855" w:type="dxa"/>
            <w:hideMark/>
          </w:tcPr>
          <w:p w:rsidR="00DC37BE" w:rsidRPr="007B1428" w:rsidRDefault="00DC37BE" w:rsidP="00DC37BE">
            <w:pPr>
              <w:rPr>
                <w:rFonts w:ascii="Liberation Serif" w:hAnsi="Liberation Serif"/>
                <w:b/>
                <w:bCs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b/>
                <w:bCs/>
                <w:sz w:val="28"/>
                <w:szCs w:val="28"/>
              </w:rPr>
              <w:t>2024</w:t>
            </w:r>
          </w:p>
        </w:tc>
        <w:tc>
          <w:tcPr>
            <w:tcW w:w="846" w:type="dxa"/>
            <w:hideMark/>
          </w:tcPr>
          <w:p w:rsidR="00DC37BE" w:rsidRPr="007B1428" w:rsidRDefault="00DC37BE" w:rsidP="00DC37BE">
            <w:pPr>
              <w:rPr>
                <w:rFonts w:ascii="Liberation Serif" w:hAnsi="Liberation Serif"/>
                <w:b/>
                <w:bCs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b/>
                <w:bCs/>
                <w:sz w:val="28"/>
                <w:szCs w:val="28"/>
              </w:rPr>
              <w:t>2025</w:t>
            </w:r>
          </w:p>
        </w:tc>
        <w:tc>
          <w:tcPr>
            <w:tcW w:w="851" w:type="dxa"/>
            <w:hideMark/>
          </w:tcPr>
          <w:p w:rsidR="00DC37BE" w:rsidRPr="007B1428" w:rsidRDefault="00DC37BE" w:rsidP="00DC37BE">
            <w:pPr>
              <w:rPr>
                <w:rFonts w:ascii="Liberation Serif" w:hAnsi="Liberation Serif"/>
                <w:b/>
                <w:bCs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b/>
                <w:bCs/>
                <w:sz w:val="28"/>
                <w:szCs w:val="28"/>
              </w:rPr>
              <w:t>2026</w:t>
            </w:r>
          </w:p>
        </w:tc>
        <w:tc>
          <w:tcPr>
            <w:tcW w:w="850" w:type="dxa"/>
            <w:hideMark/>
          </w:tcPr>
          <w:p w:rsidR="00DC37BE" w:rsidRPr="007B1428" w:rsidRDefault="00DC37BE" w:rsidP="00DC37BE">
            <w:pPr>
              <w:rPr>
                <w:rFonts w:ascii="Liberation Serif" w:hAnsi="Liberation Serif"/>
                <w:b/>
                <w:bCs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b/>
                <w:bCs/>
                <w:sz w:val="28"/>
                <w:szCs w:val="28"/>
              </w:rPr>
              <w:t>2027</w:t>
            </w:r>
          </w:p>
        </w:tc>
        <w:tc>
          <w:tcPr>
            <w:tcW w:w="2204" w:type="dxa"/>
            <w:hideMark/>
          </w:tcPr>
          <w:p w:rsidR="00DC37BE" w:rsidRPr="007B1428" w:rsidRDefault="00DC37BE" w:rsidP="00DC37BE">
            <w:pPr>
              <w:rPr>
                <w:rFonts w:ascii="Liberation Serif" w:hAnsi="Liberation Serif"/>
                <w:b/>
                <w:bCs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b/>
                <w:bCs/>
                <w:sz w:val="28"/>
                <w:szCs w:val="28"/>
              </w:rPr>
              <w:t>Источник значений показателей</w:t>
            </w:r>
          </w:p>
        </w:tc>
      </w:tr>
      <w:tr w:rsidR="00DE5914" w:rsidRPr="007B1428" w:rsidTr="00DE5914">
        <w:trPr>
          <w:trHeight w:val="765"/>
        </w:trPr>
        <w:tc>
          <w:tcPr>
            <w:tcW w:w="1004" w:type="dxa"/>
            <w:hideMark/>
          </w:tcPr>
          <w:p w:rsidR="00DC37BE" w:rsidRPr="007B1428" w:rsidRDefault="00DC37BE" w:rsidP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1089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1.</w:t>
            </w:r>
          </w:p>
        </w:tc>
        <w:tc>
          <w:tcPr>
            <w:tcW w:w="3402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Подпрограмма 1. Развитие муниципальной службы и противодействие коррупции в Каменском муниципальном округе Свердловской области на 2021-2027 годы</w:t>
            </w:r>
          </w:p>
        </w:tc>
        <w:tc>
          <w:tcPr>
            <w:tcW w:w="113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5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46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220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</w:tr>
      <w:tr w:rsidR="00DE5914" w:rsidRPr="007B1428" w:rsidTr="00DE5914">
        <w:trPr>
          <w:trHeight w:val="1020"/>
        </w:trPr>
        <w:tc>
          <w:tcPr>
            <w:tcW w:w="1004" w:type="dxa"/>
            <w:hideMark/>
          </w:tcPr>
          <w:p w:rsidR="00DC37BE" w:rsidRPr="007B1428" w:rsidRDefault="00DC37BE" w:rsidP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1089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1.</w:t>
            </w:r>
          </w:p>
        </w:tc>
        <w:tc>
          <w:tcPr>
            <w:tcW w:w="3402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Цель 1. Формирование высококвалифицированного кадрового состава муниципальной службы и эффективное использование кадрового потенциала в сфере муниципальной службы</w:t>
            </w:r>
          </w:p>
        </w:tc>
        <w:tc>
          <w:tcPr>
            <w:tcW w:w="113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5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46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220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</w:tr>
      <w:tr w:rsidR="00DE5914" w:rsidRPr="007B1428" w:rsidTr="00DE5914">
        <w:trPr>
          <w:trHeight w:val="1020"/>
        </w:trPr>
        <w:tc>
          <w:tcPr>
            <w:tcW w:w="1004" w:type="dxa"/>
            <w:hideMark/>
          </w:tcPr>
          <w:p w:rsidR="00DC37BE" w:rsidRPr="007B1428" w:rsidRDefault="00DC37BE" w:rsidP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3</w:t>
            </w:r>
          </w:p>
        </w:tc>
        <w:tc>
          <w:tcPr>
            <w:tcW w:w="1089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1.1.</w:t>
            </w:r>
          </w:p>
        </w:tc>
        <w:tc>
          <w:tcPr>
            <w:tcW w:w="3402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Задача 1.1. Формирование непрерывного профессионального образования муниципальных служащих, профессиональное развитие муниципальных служащих</w:t>
            </w:r>
          </w:p>
        </w:tc>
        <w:tc>
          <w:tcPr>
            <w:tcW w:w="113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5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46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220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</w:tr>
      <w:tr w:rsidR="00DE5914" w:rsidRPr="007B1428" w:rsidTr="00DE5914">
        <w:trPr>
          <w:trHeight w:val="3285"/>
        </w:trPr>
        <w:tc>
          <w:tcPr>
            <w:tcW w:w="1004" w:type="dxa"/>
            <w:hideMark/>
          </w:tcPr>
          <w:p w:rsidR="00DC37BE" w:rsidRPr="007B1428" w:rsidRDefault="00DC37BE" w:rsidP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4</w:t>
            </w:r>
          </w:p>
        </w:tc>
        <w:tc>
          <w:tcPr>
            <w:tcW w:w="1089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1.1.1.</w:t>
            </w:r>
          </w:p>
        </w:tc>
        <w:tc>
          <w:tcPr>
            <w:tcW w:w="3402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 xml:space="preserve">Доля муниципальных служащих, прошедших </w:t>
            </w:r>
            <w:proofErr w:type="gramStart"/>
            <w:r w:rsidRPr="007B1428">
              <w:rPr>
                <w:rFonts w:ascii="Liberation Serif" w:hAnsi="Liberation Serif"/>
                <w:sz w:val="28"/>
                <w:szCs w:val="28"/>
              </w:rPr>
              <w:t>обучение по программам</w:t>
            </w:r>
            <w:proofErr w:type="gramEnd"/>
            <w:r w:rsidRPr="007B1428">
              <w:rPr>
                <w:rFonts w:ascii="Liberation Serif" w:hAnsi="Liberation Serif"/>
                <w:sz w:val="28"/>
                <w:szCs w:val="28"/>
              </w:rPr>
              <w:t xml:space="preserve"> дополнительного профессионального образования от общего количества муниципальных служащих</w:t>
            </w:r>
          </w:p>
        </w:tc>
        <w:tc>
          <w:tcPr>
            <w:tcW w:w="113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%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30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60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50</w:t>
            </w:r>
          </w:p>
        </w:tc>
        <w:tc>
          <w:tcPr>
            <w:tcW w:w="855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30</w:t>
            </w:r>
          </w:p>
        </w:tc>
        <w:tc>
          <w:tcPr>
            <w:tcW w:w="846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30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30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30</w:t>
            </w:r>
          </w:p>
        </w:tc>
        <w:tc>
          <w:tcPr>
            <w:tcW w:w="220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proofErr w:type="gramStart"/>
            <w:r w:rsidRPr="007B1428">
              <w:rPr>
                <w:rFonts w:ascii="Liberation Serif" w:hAnsi="Liberation Serif"/>
                <w:sz w:val="28"/>
                <w:szCs w:val="28"/>
              </w:rPr>
              <w:t>Решение Думы Каменского городского округа от 19.06.2014 № 235 «Об утверждении Положения об организации профессионального образования и дополнительного профессионального образования выборных должностных лиц органов  местного самоуправления Каменского муниципального округа Свердловской области, депутатов Думы Каменского муниципального округа Свердловской области, муниципальных  служащих Каменского муниципального округа Свердловской области и работников муниципальных учреждений Каменского муниципального округа Свердловской области»</w:t>
            </w:r>
            <w:proofErr w:type="gramEnd"/>
          </w:p>
        </w:tc>
      </w:tr>
      <w:tr w:rsidR="00DE5914" w:rsidRPr="007B1428" w:rsidTr="00DE5914">
        <w:trPr>
          <w:trHeight w:val="510"/>
        </w:trPr>
        <w:tc>
          <w:tcPr>
            <w:tcW w:w="1004" w:type="dxa"/>
            <w:hideMark/>
          </w:tcPr>
          <w:p w:rsidR="00DC37BE" w:rsidRPr="007B1428" w:rsidRDefault="00DC37BE" w:rsidP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5</w:t>
            </w:r>
          </w:p>
        </w:tc>
        <w:tc>
          <w:tcPr>
            <w:tcW w:w="1089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1.2.</w:t>
            </w:r>
          </w:p>
        </w:tc>
        <w:tc>
          <w:tcPr>
            <w:tcW w:w="3402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Задача 1.2. Формирование и эффективное использование кадрового потенциала в сфере муниципальной службы</w:t>
            </w:r>
          </w:p>
        </w:tc>
        <w:tc>
          <w:tcPr>
            <w:tcW w:w="113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5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46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220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</w:tr>
      <w:tr w:rsidR="00DE5914" w:rsidRPr="007B1428" w:rsidTr="00DE5914">
        <w:trPr>
          <w:trHeight w:val="1530"/>
        </w:trPr>
        <w:tc>
          <w:tcPr>
            <w:tcW w:w="1004" w:type="dxa"/>
            <w:hideMark/>
          </w:tcPr>
          <w:p w:rsidR="00DC37BE" w:rsidRPr="007B1428" w:rsidRDefault="00DC37BE" w:rsidP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6</w:t>
            </w:r>
          </w:p>
        </w:tc>
        <w:tc>
          <w:tcPr>
            <w:tcW w:w="1089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1.2.1.</w:t>
            </w:r>
          </w:p>
        </w:tc>
        <w:tc>
          <w:tcPr>
            <w:tcW w:w="3402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Доля муниципальных служащих, прошедших аттестацию, от общего количества муниципальных служащих, подлежащих аттестации</w:t>
            </w:r>
          </w:p>
        </w:tc>
        <w:tc>
          <w:tcPr>
            <w:tcW w:w="113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%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0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90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90</w:t>
            </w:r>
          </w:p>
        </w:tc>
        <w:tc>
          <w:tcPr>
            <w:tcW w:w="855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90</w:t>
            </w:r>
          </w:p>
        </w:tc>
        <w:tc>
          <w:tcPr>
            <w:tcW w:w="846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90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90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90</w:t>
            </w:r>
          </w:p>
        </w:tc>
        <w:tc>
          <w:tcPr>
            <w:tcW w:w="220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Решение Думы Каменского городского округа от 05.06.2008 № 44 «Об утверждении Положения «О порядке проведения аттестации муниципальных служащих в органах местного самоуправления Каменского муниципального округа Свердловской области»</w:t>
            </w:r>
          </w:p>
        </w:tc>
      </w:tr>
      <w:tr w:rsidR="00DE5914" w:rsidRPr="007B1428" w:rsidTr="00DE5914">
        <w:trPr>
          <w:trHeight w:val="1530"/>
        </w:trPr>
        <w:tc>
          <w:tcPr>
            <w:tcW w:w="1004" w:type="dxa"/>
            <w:hideMark/>
          </w:tcPr>
          <w:p w:rsidR="00DC37BE" w:rsidRPr="007B1428" w:rsidRDefault="00DC37BE" w:rsidP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7</w:t>
            </w:r>
          </w:p>
        </w:tc>
        <w:tc>
          <w:tcPr>
            <w:tcW w:w="1089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1.2.2.</w:t>
            </w:r>
          </w:p>
        </w:tc>
        <w:tc>
          <w:tcPr>
            <w:tcW w:w="3402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Доля лиц, включенных в состав кадрового резерва для замещения вакантных должностей муниципальной службы, от общего количества лиц, состоящих в кадровом резерве для замещения вакантных должностей муниципальной службы, по итогам ранее проведенных конкурсов</w:t>
            </w:r>
          </w:p>
        </w:tc>
        <w:tc>
          <w:tcPr>
            <w:tcW w:w="113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%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0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0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0</w:t>
            </w:r>
          </w:p>
        </w:tc>
        <w:tc>
          <w:tcPr>
            <w:tcW w:w="855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20</w:t>
            </w:r>
          </w:p>
        </w:tc>
        <w:tc>
          <w:tcPr>
            <w:tcW w:w="846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20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20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20</w:t>
            </w:r>
          </w:p>
        </w:tc>
        <w:tc>
          <w:tcPr>
            <w:tcW w:w="220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 xml:space="preserve">Закон Свердловской области от 29.10.2007 N 136-ОЗ </w:t>
            </w:r>
            <w:r w:rsidRPr="007B1428">
              <w:rPr>
                <w:rFonts w:ascii="Liberation Serif" w:hAnsi="Liberation Serif"/>
                <w:sz w:val="28"/>
                <w:szCs w:val="28"/>
              </w:rPr>
              <w:br/>
              <w:t>«Об особенностях муниципальной службы на территории Свердловской области»</w:t>
            </w:r>
          </w:p>
        </w:tc>
      </w:tr>
      <w:tr w:rsidR="00DE5914" w:rsidRPr="007B1428" w:rsidTr="00DE5914">
        <w:trPr>
          <w:trHeight w:val="765"/>
        </w:trPr>
        <w:tc>
          <w:tcPr>
            <w:tcW w:w="1004" w:type="dxa"/>
            <w:hideMark/>
          </w:tcPr>
          <w:p w:rsidR="00DC37BE" w:rsidRPr="007B1428" w:rsidRDefault="00DC37BE" w:rsidP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8</w:t>
            </w:r>
          </w:p>
        </w:tc>
        <w:tc>
          <w:tcPr>
            <w:tcW w:w="1089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2.</w:t>
            </w:r>
          </w:p>
        </w:tc>
        <w:tc>
          <w:tcPr>
            <w:tcW w:w="3402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Цель 2. Реализация комплекса мер по соблюдению муниципальными служащими законодательства о муниципальной службе  и противодействии коррупции</w:t>
            </w:r>
          </w:p>
        </w:tc>
        <w:tc>
          <w:tcPr>
            <w:tcW w:w="113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5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46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220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</w:tr>
      <w:tr w:rsidR="00DE5914" w:rsidRPr="007B1428" w:rsidTr="00DE5914">
        <w:trPr>
          <w:trHeight w:val="510"/>
        </w:trPr>
        <w:tc>
          <w:tcPr>
            <w:tcW w:w="1004" w:type="dxa"/>
            <w:hideMark/>
          </w:tcPr>
          <w:p w:rsidR="00DC37BE" w:rsidRPr="007B1428" w:rsidRDefault="00DC37BE" w:rsidP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9</w:t>
            </w:r>
          </w:p>
        </w:tc>
        <w:tc>
          <w:tcPr>
            <w:tcW w:w="1089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2.1.</w:t>
            </w:r>
          </w:p>
        </w:tc>
        <w:tc>
          <w:tcPr>
            <w:tcW w:w="3402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Задача 2.1. Реализация требований законодательства о муниципальной службе при её прохождении</w:t>
            </w:r>
          </w:p>
        </w:tc>
        <w:tc>
          <w:tcPr>
            <w:tcW w:w="113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5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46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220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</w:tr>
      <w:tr w:rsidR="00DE5914" w:rsidRPr="007B1428" w:rsidTr="00DE5914">
        <w:trPr>
          <w:trHeight w:val="2550"/>
        </w:trPr>
        <w:tc>
          <w:tcPr>
            <w:tcW w:w="1004" w:type="dxa"/>
            <w:hideMark/>
          </w:tcPr>
          <w:p w:rsidR="00DC37BE" w:rsidRPr="007B1428" w:rsidRDefault="00DC37BE" w:rsidP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10</w:t>
            </w:r>
          </w:p>
        </w:tc>
        <w:tc>
          <w:tcPr>
            <w:tcW w:w="1089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2.1.1.</w:t>
            </w:r>
          </w:p>
        </w:tc>
        <w:tc>
          <w:tcPr>
            <w:tcW w:w="3402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Доля муниципальных служащих, прошедших диспансеризацию, от общего количества муниципальных служащих</w:t>
            </w:r>
          </w:p>
        </w:tc>
        <w:tc>
          <w:tcPr>
            <w:tcW w:w="113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%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90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90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90</w:t>
            </w:r>
          </w:p>
        </w:tc>
        <w:tc>
          <w:tcPr>
            <w:tcW w:w="855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90</w:t>
            </w:r>
          </w:p>
        </w:tc>
        <w:tc>
          <w:tcPr>
            <w:tcW w:w="846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90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90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90</w:t>
            </w:r>
          </w:p>
        </w:tc>
        <w:tc>
          <w:tcPr>
            <w:tcW w:w="220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 xml:space="preserve">Приказ </w:t>
            </w:r>
            <w:proofErr w:type="spellStart"/>
            <w:r w:rsidRPr="007B1428">
              <w:rPr>
                <w:rFonts w:ascii="Liberation Serif" w:hAnsi="Liberation Serif"/>
                <w:sz w:val="28"/>
                <w:szCs w:val="28"/>
              </w:rPr>
              <w:t>Минздравсоцразвития</w:t>
            </w:r>
            <w:proofErr w:type="spellEnd"/>
            <w:r w:rsidRPr="007B1428">
              <w:rPr>
                <w:rFonts w:ascii="Liberation Serif" w:hAnsi="Liberation Serif"/>
                <w:sz w:val="28"/>
                <w:szCs w:val="28"/>
              </w:rPr>
              <w:t xml:space="preserve"> РФ от 14.12.2009 N 984н</w:t>
            </w:r>
            <w:proofErr w:type="gramStart"/>
            <w:r w:rsidRPr="007B1428">
              <w:rPr>
                <w:rFonts w:ascii="Liberation Serif" w:hAnsi="Liberation Serif"/>
                <w:sz w:val="28"/>
                <w:szCs w:val="28"/>
              </w:rPr>
              <w:t>«О</w:t>
            </w:r>
            <w:proofErr w:type="gramEnd"/>
            <w:r w:rsidRPr="007B1428">
              <w:rPr>
                <w:rFonts w:ascii="Liberation Serif" w:hAnsi="Liberation Serif"/>
                <w:sz w:val="28"/>
                <w:szCs w:val="28"/>
              </w:rPr>
              <w:t>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</w:t>
            </w:r>
          </w:p>
        </w:tc>
      </w:tr>
      <w:tr w:rsidR="00DE5914" w:rsidRPr="007B1428" w:rsidTr="00DE5914">
        <w:trPr>
          <w:trHeight w:val="255"/>
        </w:trPr>
        <w:tc>
          <w:tcPr>
            <w:tcW w:w="1004" w:type="dxa"/>
            <w:hideMark/>
          </w:tcPr>
          <w:p w:rsidR="00DC37BE" w:rsidRPr="007B1428" w:rsidRDefault="00DC37BE" w:rsidP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11</w:t>
            </w:r>
          </w:p>
        </w:tc>
        <w:tc>
          <w:tcPr>
            <w:tcW w:w="1089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2.2.</w:t>
            </w:r>
          </w:p>
        </w:tc>
        <w:tc>
          <w:tcPr>
            <w:tcW w:w="3402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Задача 2.2. Повышение эффективности системы противодействия коррупции в сфере муниципальной службы</w:t>
            </w:r>
          </w:p>
        </w:tc>
        <w:tc>
          <w:tcPr>
            <w:tcW w:w="113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5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46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220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</w:tr>
      <w:tr w:rsidR="00DE5914" w:rsidRPr="007B1428" w:rsidTr="00DE5914">
        <w:trPr>
          <w:trHeight w:val="255"/>
        </w:trPr>
        <w:tc>
          <w:tcPr>
            <w:tcW w:w="1004" w:type="dxa"/>
            <w:hideMark/>
          </w:tcPr>
          <w:p w:rsidR="00DC37BE" w:rsidRPr="007B1428" w:rsidRDefault="00DC37BE" w:rsidP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12</w:t>
            </w:r>
          </w:p>
        </w:tc>
        <w:tc>
          <w:tcPr>
            <w:tcW w:w="1089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2.2.1.</w:t>
            </w:r>
          </w:p>
        </w:tc>
        <w:tc>
          <w:tcPr>
            <w:tcW w:w="3402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Количество проводимых с муниципальными служащими занятий по вопросам выполнения обязанностей, соблюдения ограничений, запретов и требований к служебному поведению, установленных законодательством о муниципальной службе и о противодействии коррупции</w:t>
            </w:r>
          </w:p>
        </w:tc>
        <w:tc>
          <w:tcPr>
            <w:tcW w:w="113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занятия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3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3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3</w:t>
            </w:r>
          </w:p>
        </w:tc>
        <w:tc>
          <w:tcPr>
            <w:tcW w:w="855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3</w:t>
            </w:r>
          </w:p>
        </w:tc>
        <w:tc>
          <w:tcPr>
            <w:tcW w:w="846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3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3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3</w:t>
            </w:r>
          </w:p>
        </w:tc>
        <w:tc>
          <w:tcPr>
            <w:tcW w:w="220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 xml:space="preserve">В соответствии с Планом </w:t>
            </w:r>
            <w:proofErr w:type="gramStart"/>
            <w:r w:rsidRPr="007B1428">
              <w:rPr>
                <w:rFonts w:ascii="Liberation Serif" w:hAnsi="Liberation Serif"/>
                <w:sz w:val="28"/>
                <w:szCs w:val="28"/>
              </w:rPr>
              <w:t>мероприятий органа местного самоуправления Каменского муниципального округа Свердловской области</w:t>
            </w:r>
            <w:proofErr w:type="gramEnd"/>
          </w:p>
        </w:tc>
      </w:tr>
      <w:tr w:rsidR="00DE5914" w:rsidRPr="007B1428" w:rsidTr="00DE5914">
        <w:trPr>
          <w:trHeight w:val="1275"/>
        </w:trPr>
        <w:tc>
          <w:tcPr>
            <w:tcW w:w="1004" w:type="dxa"/>
            <w:hideMark/>
          </w:tcPr>
          <w:p w:rsidR="00DC37BE" w:rsidRPr="007B1428" w:rsidRDefault="00DC37BE" w:rsidP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13</w:t>
            </w:r>
          </w:p>
        </w:tc>
        <w:tc>
          <w:tcPr>
            <w:tcW w:w="1089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2.2.2.</w:t>
            </w:r>
          </w:p>
        </w:tc>
        <w:tc>
          <w:tcPr>
            <w:tcW w:w="3402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Количество выявленных фактов представления недостоверных сведений, представляемых гражданами при поступлении на муниципальную службу и муниципальными служащими при прохождении муниципальной службы</w:t>
            </w:r>
          </w:p>
        </w:tc>
        <w:tc>
          <w:tcPr>
            <w:tcW w:w="113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единица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0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0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4</w:t>
            </w:r>
          </w:p>
        </w:tc>
        <w:tc>
          <w:tcPr>
            <w:tcW w:w="855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0</w:t>
            </w:r>
          </w:p>
        </w:tc>
        <w:tc>
          <w:tcPr>
            <w:tcW w:w="846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0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0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0</w:t>
            </w:r>
          </w:p>
        </w:tc>
        <w:tc>
          <w:tcPr>
            <w:tcW w:w="220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Федеральный закон от 25.12.2008 N 273-ФЗ «О противодействии коррупции»</w:t>
            </w:r>
          </w:p>
        </w:tc>
      </w:tr>
      <w:tr w:rsidR="00DE5914" w:rsidRPr="007B1428" w:rsidTr="00DE5914">
        <w:trPr>
          <w:trHeight w:val="1020"/>
        </w:trPr>
        <w:tc>
          <w:tcPr>
            <w:tcW w:w="1004" w:type="dxa"/>
            <w:hideMark/>
          </w:tcPr>
          <w:p w:rsidR="00DC37BE" w:rsidRPr="007B1428" w:rsidRDefault="00DC37BE" w:rsidP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14</w:t>
            </w:r>
          </w:p>
        </w:tc>
        <w:tc>
          <w:tcPr>
            <w:tcW w:w="1089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2.2.3.</w:t>
            </w:r>
          </w:p>
        </w:tc>
        <w:tc>
          <w:tcPr>
            <w:tcW w:w="3402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Количество муниципальных служащих, допустивших нарушение требований антикоррупционного законодательства, от общего количества муниципальных служащих</w:t>
            </w:r>
          </w:p>
        </w:tc>
        <w:tc>
          <w:tcPr>
            <w:tcW w:w="113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единица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0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0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4</w:t>
            </w:r>
          </w:p>
        </w:tc>
        <w:tc>
          <w:tcPr>
            <w:tcW w:w="855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0</w:t>
            </w:r>
          </w:p>
        </w:tc>
        <w:tc>
          <w:tcPr>
            <w:tcW w:w="846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0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0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0</w:t>
            </w:r>
          </w:p>
        </w:tc>
        <w:tc>
          <w:tcPr>
            <w:tcW w:w="220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 xml:space="preserve">Федеральный закон от 02.03.2007 N 25-ФЗ </w:t>
            </w:r>
            <w:r w:rsidRPr="007B1428">
              <w:rPr>
                <w:rFonts w:ascii="Liberation Serif" w:hAnsi="Liberation Serif"/>
                <w:sz w:val="28"/>
                <w:szCs w:val="28"/>
              </w:rPr>
              <w:br/>
              <w:t>"О муниципальной службе в Российской Федерации"</w:t>
            </w:r>
          </w:p>
        </w:tc>
      </w:tr>
      <w:tr w:rsidR="00DE5914" w:rsidRPr="007B1428" w:rsidTr="00DE5914">
        <w:trPr>
          <w:trHeight w:val="510"/>
        </w:trPr>
        <w:tc>
          <w:tcPr>
            <w:tcW w:w="1004" w:type="dxa"/>
            <w:hideMark/>
          </w:tcPr>
          <w:p w:rsidR="00DC37BE" w:rsidRPr="007B1428" w:rsidRDefault="00DC37BE" w:rsidP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15</w:t>
            </w:r>
          </w:p>
        </w:tc>
        <w:tc>
          <w:tcPr>
            <w:tcW w:w="1089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3.</w:t>
            </w:r>
          </w:p>
        </w:tc>
        <w:tc>
          <w:tcPr>
            <w:tcW w:w="3402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Цель 3. Обеспечение муниципальных служащих удостоверениями установленной формы</w:t>
            </w:r>
          </w:p>
        </w:tc>
        <w:tc>
          <w:tcPr>
            <w:tcW w:w="113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5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46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220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</w:tr>
      <w:tr w:rsidR="00DE5914" w:rsidRPr="007B1428" w:rsidTr="00DE5914">
        <w:trPr>
          <w:trHeight w:val="510"/>
        </w:trPr>
        <w:tc>
          <w:tcPr>
            <w:tcW w:w="1004" w:type="dxa"/>
            <w:hideMark/>
          </w:tcPr>
          <w:p w:rsidR="00DC37BE" w:rsidRPr="007B1428" w:rsidRDefault="00DC37BE" w:rsidP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16</w:t>
            </w:r>
          </w:p>
        </w:tc>
        <w:tc>
          <w:tcPr>
            <w:tcW w:w="1089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3.1.</w:t>
            </w:r>
          </w:p>
        </w:tc>
        <w:tc>
          <w:tcPr>
            <w:tcW w:w="3402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Задача 3.1. Обеспечение муниципальных служащих удостоверениями установленной формы</w:t>
            </w:r>
          </w:p>
        </w:tc>
        <w:tc>
          <w:tcPr>
            <w:tcW w:w="113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5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46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220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</w:tr>
      <w:tr w:rsidR="00DE5914" w:rsidRPr="007B1428" w:rsidTr="00DE5914">
        <w:trPr>
          <w:trHeight w:val="1275"/>
        </w:trPr>
        <w:tc>
          <w:tcPr>
            <w:tcW w:w="1004" w:type="dxa"/>
            <w:hideMark/>
          </w:tcPr>
          <w:p w:rsidR="00DC37BE" w:rsidRPr="007B1428" w:rsidRDefault="00DC37BE" w:rsidP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17</w:t>
            </w:r>
          </w:p>
        </w:tc>
        <w:tc>
          <w:tcPr>
            <w:tcW w:w="1089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3.1.1.</w:t>
            </w:r>
          </w:p>
        </w:tc>
        <w:tc>
          <w:tcPr>
            <w:tcW w:w="3402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Количество выданных служебных удостоверений</w:t>
            </w:r>
          </w:p>
        </w:tc>
        <w:tc>
          <w:tcPr>
            <w:tcW w:w="113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единиц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3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35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855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0</w:t>
            </w:r>
          </w:p>
        </w:tc>
        <w:tc>
          <w:tcPr>
            <w:tcW w:w="846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0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0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0</w:t>
            </w:r>
          </w:p>
        </w:tc>
        <w:tc>
          <w:tcPr>
            <w:tcW w:w="220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Постановление Главы Каменского городского округа от 29.11.2012 N 2713 «Об организации оформления и использования служебных удостоверений муниципальных служащих Администрации Каменского городского округа»</w:t>
            </w:r>
          </w:p>
        </w:tc>
      </w:tr>
      <w:tr w:rsidR="00DE5914" w:rsidRPr="007B1428" w:rsidTr="00DE5914">
        <w:trPr>
          <w:trHeight w:val="765"/>
        </w:trPr>
        <w:tc>
          <w:tcPr>
            <w:tcW w:w="1004" w:type="dxa"/>
            <w:hideMark/>
          </w:tcPr>
          <w:p w:rsidR="00DC37BE" w:rsidRPr="007B1428" w:rsidRDefault="00DC37BE" w:rsidP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18</w:t>
            </w:r>
          </w:p>
        </w:tc>
        <w:tc>
          <w:tcPr>
            <w:tcW w:w="1089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2.</w:t>
            </w:r>
          </w:p>
        </w:tc>
        <w:tc>
          <w:tcPr>
            <w:tcW w:w="3402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Подпрограмма 2. Развитие информации и средств массовой информации в Каменском муниципальном округе Свердловской области</w:t>
            </w:r>
          </w:p>
        </w:tc>
        <w:tc>
          <w:tcPr>
            <w:tcW w:w="113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5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46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220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</w:tr>
      <w:tr w:rsidR="00DE5914" w:rsidRPr="007B1428" w:rsidTr="00DE5914">
        <w:trPr>
          <w:trHeight w:val="255"/>
        </w:trPr>
        <w:tc>
          <w:tcPr>
            <w:tcW w:w="1004" w:type="dxa"/>
            <w:hideMark/>
          </w:tcPr>
          <w:p w:rsidR="00DC37BE" w:rsidRPr="007B1428" w:rsidRDefault="00DC37BE" w:rsidP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19</w:t>
            </w:r>
          </w:p>
        </w:tc>
        <w:tc>
          <w:tcPr>
            <w:tcW w:w="1089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4.</w:t>
            </w:r>
          </w:p>
        </w:tc>
        <w:tc>
          <w:tcPr>
            <w:tcW w:w="3402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Цель 4. Цифровое муниципальное управление</w:t>
            </w:r>
          </w:p>
        </w:tc>
        <w:tc>
          <w:tcPr>
            <w:tcW w:w="113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5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46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220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</w:tr>
      <w:tr w:rsidR="00DE5914" w:rsidRPr="007B1428" w:rsidTr="00DE5914">
        <w:trPr>
          <w:trHeight w:val="1020"/>
        </w:trPr>
        <w:tc>
          <w:tcPr>
            <w:tcW w:w="1004" w:type="dxa"/>
            <w:hideMark/>
          </w:tcPr>
          <w:p w:rsidR="00DC37BE" w:rsidRPr="007B1428" w:rsidRDefault="00DC37BE" w:rsidP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20</w:t>
            </w:r>
          </w:p>
        </w:tc>
        <w:tc>
          <w:tcPr>
            <w:tcW w:w="1089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4.1.</w:t>
            </w:r>
          </w:p>
        </w:tc>
        <w:tc>
          <w:tcPr>
            <w:tcW w:w="3402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Задача 4.1. Доля взаимодействия граждан и коммерческих организаций с муниципальными органами и бюджетными учреждениями, осуществляемого в электронном виде</w:t>
            </w:r>
          </w:p>
        </w:tc>
        <w:tc>
          <w:tcPr>
            <w:tcW w:w="113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5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46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220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</w:tr>
      <w:tr w:rsidR="00DE5914" w:rsidRPr="007B1428" w:rsidTr="00DE5914">
        <w:trPr>
          <w:trHeight w:val="1530"/>
        </w:trPr>
        <w:tc>
          <w:tcPr>
            <w:tcW w:w="1004" w:type="dxa"/>
            <w:hideMark/>
          </w:tcPr>
          <w:p w:rsidR="00DC37BE" w:rsidRPr="007B1428" w:rsidRDefault="00DC37BE" w:rsidP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21</w:t>
            </w:r>
          </w:p>
        </w:tc>
        <w:tc>
          <w:tcPr>
            <w:tcW w:w="1089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4.1.1.</w:t>
            </w:r>
          </w:p>
        </w:tc>
        <w:tc>
          <w:tcPr>
            <w:tcW w:w="3402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Доля взаимодействия граждан и коммерческих организаций с муниципальными органами и бюджетными учреждениями, осуществляемого в электронном виде от общего количества обращений</w:t>
            </w:r>
          </w:p>
        </w:tc>
        <w:tc>
          <w:tcPr>
            <w:tcW w:w="113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%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40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45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50</w:t>
            </w:r>
          </w:p>
        </w:tc>
        <w:tc>
          <w:tcPr>
            <w:tcW w:w="855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55</w:t>
            </w:r>
          </w:p>
        </w:tc>
        <w:tc>
          <w:tcPr>
            <w:tcW w:w="846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60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65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65</w:t>
            </w:r>
          </w:p>
        </w:tc>
        <w:tc>
          <w:tcPr>
            <w:tcW w:w="220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Приказ Министерства цифрового развития, связи и массовых коммуникаций Российской Федерации от 25.12.2019 N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DE5914" w:rsidRPr="007B1428" w:rsidTr="00DE5914">
        <w:trPr>
          <w:trHeight w:val="1785"/>
        </w:trPr>
        <w:tc>
          <w:tcPr>
            <w:tcW w:w="1004" w:type="dxa"/>
            <w:hideMark/>
          </w:tcPr>
          <w:p w:rsidR="00DC37BE" w:rsidRPr="007B1428" w:rsidRDefault="00DC37BE" w:rsidP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22</w:t>
            </w:r>
          </w:p>
        </w:tc>
        <w:tc>
          <w:tcPr>
            <w:tcW w:w="1089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4.1.2.</w:t>
            </w:r>
          </w:p>
        </w:tc>
        <w:tc>
          <w:tcPr>
            <w:tcW w:w="3402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 xml:space="preserve">Доля приоритетных муниципальных  услуг и сервисов, соответствующих целевой модели цифровой трансформации (предоставление без необходимости личного посещения муниципальных органов и иных организаций, с применением реестровой модели, онлайн (в автоматическом режиме), </w:t>
            </w:r>
            <w:proofErr w:type="spellStart"/>
            <w:r w:rsidRPr="007B1428">
              <w:rPr>
                <w:rFonts w:ascii="Liberation Serif" w:hAnsi="Liberation Serif"/>
                <w:sz w:val="28"/>
                <w:szCs w:val="28"/>
              </w:rPr>
              <w:t>проактивно</w:t>
            </w:r>
            <w:proofErr w:type="spellEnd"/>
            <w:r w:rsidRPr="007B1428">
              <w:rPr>
                <w:rFonts w:ascii="Liberation Serif" w:hAnsi="Liberation Serif"/>
                <w:sz w:val="28"/>
                <w:szCs w:val="28"/>
              </w:rPr>
              <w:t>)</w:t>
            </w:r>
          </w:p>
        </w:tc>
        <w:tc>
          <w:tcPr>
            <w:tcW w:w="113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%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40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45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50</w:t>
            </w:r>
          </w:p>
        </w:tc>
        <w:tc>
          <w:tcPr>
            <w:tcW w:w="855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55</w:t>
            </w:r>
          </w:p>
        </w:tc>
        <w:tc>
          <w:tcPr>
            <w:tcW w:w="846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60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65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65</w:t>
            </w:r>
          </w:p>
        </w:tc>
        <w:tc>
          <w:tcPr>
            <w:tcW w:w="220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Приказ Министерства цифрового развития, связи и массовых коммуникаций Российской Федерации от 25.12.2019 N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DE5914" w:rsidRPr="007B1428" w:rsidTr="00DE5914">
        <w:trPr>
          <w:trHeight w:val="255"/>
        </w:trPr>
        <w:tc>
          <w:tcPr>
            <w:tcW w:w="1004" w:type="dxa"/>
            <w:hideMark/>
          </w:tcPr>
          <w:p w:rsidR="00DC37BE" w:rsidRPr="007B1428" w:rsidRDefault="00DC37BE" w:rsidP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23</w:t>
            </w:r>
          </w:p>
        </w:tc>
        <w:tc>
          <w:tcPr>
            <w:tcW w:w="1089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4.1.3.</w:t>
            </w:r>
          </w:p>
        </w:tc>
        <w:tc>
          <w:tcPr>
            <w:tcW w:w="3402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 xml:space="preserve">Доля отказов при предоставлении приоритетных муниципальных услуг и сервисов </w:t>
            </w:r>
          </w:p>
        </w:tc>
        <w:tc>
          <w:tcPr>
            <w:tcW w:w="113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%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80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70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60</w:t>
            </w:r>
          </w:p>
        </w:tc>
        <w:tc>
          <w:tcPr>
            <w:tcW w:w="855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50</w:t>
            </w:r>
          </w:p>
        </w:tc>
        <w:tc>
          <w:tcPr>
            <w:tcW w:w="846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40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30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30</w:t>
            </w:r>
          </w:p>
        </w:tc>
        <w:tc>
          <w:tcPr>
            <w:tcW w:w="220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Приказ Министерства цифрового развития, связи и массовых коммуникаций Российской Федерации от 25.12.2019 N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DE5914" w:rsidRPr="007B1428" w:rsidTr="00DE5914">
        <w:trPr>
          <w:trHeight w:val="1530"/>
        </w:trPr>
        <w:tc>
          <w:tcPr>
            <w:tcW w:w="1004" w:type="dxa"/>
            <w:hideMark/>
          </w:tcPr>
          <w:p w:rsidR="00DC37BE" w:rsidRPr="007B1428" w:rsidRDefault="00DC37BE" w:rsidP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24</w:t>
            </w:r>
          </w:p>
        </w:tc>
        <w:tc>
          <w:tcPr>
            <w:tcW w:w="1089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4.1.4.</w:t>
            </w:r>
          </w:p>
        </w:tc>
        <w:tc>
          <w:tcPr>
            <w:tcW w:w="3402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 xml:space="preserve">Доля внутриведомственного и межведомственного юридически значимого электронного документооборота государственных и муниципальных органов и </w:t>
            </w:r>
            <w:r w:rsidRPr="007B1428">
              <w:rPr>
                <w:rFonts w:ascii="Liberation Serif" w:hAnsi="Liberation Serif"/>
                <w:sz w:val="28"/>
                <w:szCs w:val="28"/>
              </w:rPr>
              <w:br/>
              <w:t>бюджетных учреждений</w:t>
            </w:r>
          </w:p>
        </w:tc>
        <w:tc>
          <w:tcPr>
            <w:tcW w:w="113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%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30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35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40</w:t>
            </w:r>
          </w:p>
        </w:tc>
        <w:tc>
          <w:tcPr>
            <w:tcW w:w="855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45</w:t>
            </w:r>
          </w:p>
        </w:tc>
        <w:tc>
          <w:tcPr>
            <w:tcW w:w="846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50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55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55</w:t>
            </w:r>
          </w:p>
        </w:tc>
        <w:tc>
          <w:tcPr>
            <w:tcW w:w="220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Приказ Министерства цифрового развития, связи и массовых коммуникаций Российской Федерации от 25.12.2019 N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DE5914" w:rsidRPr="007B1428" w:rsidTr="00DE5914">
        <w:trPr>
          <w:trHeight w:val="510"/>
        </w:trPr>
        <w:tc>
          <w:tcPr>
            <w:tcW w:w="1004" w:type="dxa"/>
            <w:hideMark/>
          </w:tcPr>
          <w:p w:rsidR="00DC37BE" w:rsidRPr="007B1428" w:rsidRDefault="00DC37BE" w:rsidP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25</w:t>
            </w:r>
          </w:p>
        </w:tc>
        <w:tc>
          <w:tcPr>
            <w:tcW w:w="1089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4.2.</w:t>
            </w:r>
          </w:p>
        </w:tc>
        <w:tc>
          <w:tcPr>
            <w:tcW w:w="3402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Задача 4.2. Предоставление налоговых льгот отдельным категориям налогоплательщиков</w:t>
            </w:r>
          </w:p>
        </w:tc>
        <w:tc>
          <w:tcPr>
            <w:tcW w:w="113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5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46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220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</w:tr>
      <w:tr w:rsidR="00DE5914" w:rsidRPr="007B1428" w:rsidTr="00DE5914">
        <w:trPr>
          <w:trHeight w:val="1020"/>
        </w:trPr>
        <w:tc>
          <w:tcPr>
            <w:tcW w:w="1004" w:type="dxa"/>
            <w:hideMark/>
          </w:tcPr>
          <w:p w:rsidR="00DC37BE" w:rsidRPr="007B1428" w:rsidRDefault="00DC37BE" w:rsidP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26</w:t>
            </w:r>
          </w:p>
        </w:tc>
        <w:tc>
          <w:tcPr>
            <w:tcW w:w="1089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4.2.1.</w:t>
            </w:r>
          </w:p>
        </w:tc>
        <w:tc>
          <w:tcPr>
            <w:tcW w:w="3402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Удельный вес налогоплательщиков, получивших налоговые льготы в общей численности налогоплательщиков, имеющих право на соответствующие меры социальной поддержки</w:t>
            </w:r>
          </w:p>
        </w:tc>
        <w:tc>
          <w:tcPr>
            <w:tcW w:w="113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%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5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100</w:t>
            </w:r>
          </w:p>
        </w:tc>
        <w:tc>
          <w:tcPr>
            <w:tcW w:w="846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100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100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100</w:t>
            </w:r>
          </w:p>
        </w:tc>
        <w:tc>
          <w:tcPr>
            <w:tcW w:w="220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Ведомственные данные</w:t>
            </w:r>
          </w:p>
        </w:tc>
      </w:tr>
      <w:tr w:rsidR="00DE5914" w:rsidRPr="007B1428" w:rsidTr="00DE5914">
        <w:trPr>
          <w:trHeight w:val="270"/>
        </w:trPr>
        <w:tc>
          <w:tcPr>
            <w:tcW w:w="1004" w:type="dxa"/>
            <w:hideMark/>
          </w:tcPr>
          <w:p w:rsidR="00DC37BE" w:rsidRPr="007B1428" w:rsidRDefault="00DC37BE" w:rsidP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27</w:t>
            </w:r>
          </w:p>
        </w:tc>
        <w:tc>
          <w:tcPr>
            <w:tcW w:w="1089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5.</w:t>
            </w:r>
          </w:p>
        </w:tc>
        <w:tc>
          <w:tcPr>
            <w:tcW w:w="3402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Цель 5. Информационная безопасность</w:t>
            </w:r>
          </w:p>
        </w:tc>
        <w:tc>
          <w:tcPr>
            <w:tcW w:w="113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5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46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220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</w:tr>
      <w:tr w:rsidR="00DE5914" w:rsidRPr="007B1428" w:rsidTr="00DE5914">
        <w:trPr>
          <w:trHeight w:val="765"/>
        </w:trPr>
        <w:tc>
          <w:tcPr>
            <w:tcW w:w="1004" w:type="dxa"/>
            <w:hideMark/>
          </w:tcPr>
          <w:p w:rsidR="00DC37BE" w:rsidRPr="007B1428" w:rsidRDefault="00DC37BE" w:rsidP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28</w:t>
            </w:r>
          </w:p>
        </w:tc>
        <w:tc>
          <w:tcPr>
            <w:tcW w:w="1089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5.1.</w:t>
            </w:r>
          </w:p>
        </w:tc>
        <w:tc>
          <w:tcPr>
            <w:tcW w:w="3402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Задача 5.1. Обеспечение информационной безопасности путем использования отечественных аппаратных средств и программного обеспечения</w:t>
            </w:r>
          </w:p>
        </w:tc>
        <w:tc>
          <w:tcPr>
            <w:tcW w:w="113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5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46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220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</w:tr>
      <w:tr w:rsidR="00DE5914" w:rsidRPr="007B1428" w:rsidTr="00DE5914">
        <w:trPr>
          <w:trHeight w:val="2040"/>
        </w:trPr>
        <w:tc>
          <w:tcPr>
            <w:tcW w:w="1004" w:type="dxa"/>
            <w:hideMark/>
          </w:tcPr>
          <w:p w:rsidR="00DC37BE" w:rsidRPr="007B1428" w:rsidRDefault="00DC37BE" w:rsidP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29</w:t>
            </w:r>
          </w:p>
        </w:tc>
        <w:tc>
          <w:tcPr>
            <w:tcW w:w="1089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5.1.1.</w:t>
            </w:r>
          </w:p>
        </w:tc>
        <w:tc>
          <w:tcPr>
            <w:tcW w:w="3402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Стоимостная доля закупаемого и (или) арендуемого муниципальными органами исполнительной власти отечественного программного обеспечения</w:t>
            </w:r>
          </w:p>
        </w:tc>
        <w:tc>
          <w:tcPr>
            <w:tcW w:w="113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%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75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80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85</w:t>
            </w:r>
          </w:p>
        </w:tc>
        <w:tc>
          <w:tcPr>
            <w:tcW w:w="855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90</w:t>
            </w:r>
          </w:p>
        </w:tc>
        <w:tc>
          <w:tcPr>
            <w:tcW w:w="846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95</w:t>
            </w:r>
          </w:p>
        </w:tc>
        <w:tc>
          <w:tcPr>
            <w:tcW w:w="851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100</w:t>
            </w:r>
          </w:p>
        </w:tc>
        <w:tc>
          <w:tcPr>
            <w:tcW w:w="850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>100</w:t>
            </w:r>
          </w:p>
        </w:tc>
        <w:tc>
          <w:tcPr>
            <w:tcW w:w="2204" w:type="dxa"/>
            <w:hideMark/>
          </w:tcPr>
          <w:p w:rsidR="00DC37BE" w:rsidRPr="007B1428" w:rsidRDefault="00DC37BE">
            <w:pPr>
              <w:rPr>
                <w:rFonts w:ascii="Liberation Serif" w:hAnsi="Liberation Serif"/>
                <w:sz w:val="28"/>
                <w:szCs w:val="28"/>
              </w:rPr>
            </w:pPr>
            <w:r w:rsidRPr="007B1428">
              <w:rPr>
                <w:rFonts w:ascii="Liberation Serif" w:hAnsi="Liberation Serif"/>
                <w:sz w:val="28"/>
                <w:szCs w:val="28"/>
              </w:rPr>
              <w:t xml:space="preserve">Приказ </w:t>
            </w:r>
            <w:proofErr w:type="spellStart"/>
            <w:r w:rsidRPr="007B1428">
              <w:rPr>
                <w:rFonts w:ascii="Liberation Serif" w:hAnsi="Liberation Serif"/>
                <w:sz w:val="28"/>
                <w:szCs w:val="28"/>
              </w:rPr>
              <w:t>Минкомсвязи</w:t>
            </w:r>
            <w:proofErr w:type="spellEnd"/>
            <w:r w:rsidRPr="007B1428">
              <w:rPr>
                <w:rFonts w:ascii="Liberation Serif" w:hAnsi="Liberation Serif"/>
                <w:sz w:val="28"/>
                <w:szCs w:val="28"/>
              </w:rPr>
              <w:t xml:space="preserve"> России от 20.09.2018 N 486</w:t>
            </w:r>
            <w:r w:rsidRPr="007B1428">
              <w:rPr>
                <w:rFonts w:ascii="Liberation Serif" w:hAnsi="Liberation Serif"/>
                <w:sz w:val="28"/>
                <w:szCs w:val="28"/>
              </w:rPr>
              <w:br/>
              <w:t>«Об утверждении методических рекомендаций по переходу государственных компаний на преимущественное использование отечественного программного обеспечения, в том числе отечественного офисного программного обеспечения»</w:t>
            </w:r>
          </w:p>
        </w:tc>
      </w:tr>
    </w:tbl>
    <w:p w:rsidR="00196604" w:rsidRPr="007B1428" w:rsidRDefault="00196604" w:rsidP="007160D4">
      <w:pPr>
        <w:rPr>
          <w:rFonts w:ascii="Liberation Serif" w:hAnsi="Liberation Serif"/>
          <w:sz w:val="28"/>
          <w:szCs w:val="28"/>
        </w:rPr>
      </w:pPr>
    </w:p>
    <w:sectPr w:rsidR="00196604" w:rsidRPr="007B1428" w:rsidSect="00EC6568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648" w:rsidRDefault="00FE2648" w:rsidP="00EC6568">
      <w:r>
        <w:separator/>
      </w:r>
    </w:p>
  </w:endnote>
  <w:endnote w:type="continuationSeparator" w:id="0">
    <w:p w:rsidR="00FE2648" w:rsidRDefault="00FE2648" w:rsidP="00EC6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648" w:rsidRDefault="00FE2648" w:rsidP="00EC6568">
      <w:r>
        <w:separator/>
      </w:r>
    </w:p>
  </w:footnote>
  <w:footnote w:type="continuationSeparator" w:id="0">
    <w:p w:rsidR="00FE2648" w:rsidRDefault="00FE2648" w:rsidP="00EC65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0728391"/>
      <w:docPartObj>
        <w:docPartGallery w:val="Page Numbers (Top of Page)"/>
        <w:docPartUnique/>
      </w:docPartObj>
    </w:sdtPr>
    <w:sdtEndPr/>
    <w:sdtContent>
      <w:p w:rsidR="00EC6568" w:rsidRDefault="00EC656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67CF">
          <w:rPr>
            <w:noProof/>
          </w:rPr>
          <w:t>5</w:t>
        </w:r>
        <w:r>
          <w:fldChar w:fldCharType="end"/>
        </w:r>
      </w:p>
    </w:sdtContent>
  </w:sdt>
  <w:p w:rsidR="00EC6568" w:rsidRDefault="00EC656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FB7"/>
    <w:rsid w:val="00196604"/>
    <w:rsid w:val="001C76D3"/>
    <w:rsid w:val="001D7B66"/>
    <w:rsid w:val="002F713D"/>
    <w:rsid w:val="00334890"/>
    <w:rsid w:val="003F15B4"/>
    <w:rsid w:val="003F29DE"/>
    <w:rsid w:val="003F5DE7"/>
    <w:rsid w:val="0044500F"/>
    <w:rsid w:val="007160D4"/>
    <w:rsid w:val="007B1428"/>
    <w:rsid w:val="00911E82"/>
    <w:rsid w:val="00A33E34"/>
    <w:rsid w:val="00A467C9"/>
    <w:rsid w:val="00A80ED9"/>
    <w:rsid w:val="00B467CF"/>
    <w:rsid w:val="00B71A41"/>
    <w:rsid w:val="00BC73E5"/>
    <w:rsid w:val="00C63997"/>
    <w:rsid w:val="00DC37BE"/>
    <w:rsid w:val="00DE5914"/>
    <w:rsid w:val="00EC6568"/>
    <w:rsid w:val="00ED1E9E"/>
    <w:rsid w:val="00F12A4C"/>
    <w:rsid w:val="00F91FB7"/>
    <w:rsid w:val="00FC7347"/>
    <w:rsid w:val="00FE2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348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4890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3348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EC65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C6568"/>
    <w:rPr>
      <w:rFonts w:ascii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C65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C6568"/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348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4890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3348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EC65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C6568"/>
    <w:rPr>
      <w:rFonts w:ascii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C65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C6568"/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16</Pages>
  <Words>1319</Words>
  <Characters>7519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2024-11-01T04:28:00Z</cp:lastPrinted>
  <dcterms:created xsi:type="dcterms:W3CDTF">2023-12-19T05:27:00Z</dcterms:created>
  <dcterms:modified xsi:type="dcterms:W3CDTF">2025-04-11T06:51:00Z</dcterms:modified>
</cp:coreProperties>
</file>