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D8A" w:rsidRPr="00B733B4" w:rsidRDefault="00607D8A" w:rsidP="00FB5CC7">
      <w:pPr>
        <w:pStyle w:val="ConsPlusNormal"/>
        <w:ind w:left="9639"/>
        <w:outlineLvl w:val="1"/>
        <w:rPr>
          <w:rFonts w:ascii="Liberation Serif" w:hAnsi="Liberation Serif"/>
          <w:sz w:val="24"/>
          <w:szCs w:val="24"/>
        </w:rPr>
      </w:pPr>
      <w:bookmarkStart w:id="0" w:name="_GoBack"/>
      <w:bookmarkEnd w:id="0"/>
      <w:r w:rsidRPr="00B733B4">
        <w:rPr>
          <w:rFonts w:ascii="Liberation Serif" w:hAnsi="Liberation Serif"/>
          <w:sz w:val="24"/>
          <w:szCs w:val="24"/>
        </w:rPr>
        <w:t>Приложение</w:t>
      </w:r>
    </w:p>
    <w:p w:rsidR="00607D8A" w:rsidRPr="00B733B4" w:rsidRDefault="00607D8A" w:rsidP="00FB5CC7">
      <w:pPr>
        <w:pStyle w:val="ConsPlusNormal"/>
        <w:ind w:left="9639"/>
        <w:rPr>
          <w:rFonts w:ascii="Liberation Serif" w:hAnsi="Liberation Serif"/>
          <w:sz w:val="24"/>
          <w:szCs w:val="24"/>
        </w:rPr>
      </w:pPr>
      <w:r w:rsidRPr="00B733B4">
        <w:rPr>
          <w:rFonts w:ascii="Liberation Serif" w:hAnsi="Liberation Serif"/>
          <w:sz w:val="24"/>
          <w:szCs w:val="24"/>
        </w:rPr>
        <w:t>к Порядку проведения</w:t>
      </w:r>
    </w:p>
    <w:p w:rsidR="00607D8A" w:rsidRPr="00B733B4" w:rsidRDefault="00607D8A" w:rsidP="00FB5CC7">
      <w:pPr>
        <w:pStyle w:val="ConsPlusNormal"/>
        <w:ind w:left="9639"/>
        <w:rPr>
          <w:rFonts w:ascii="Liberation Serif" w:hAnsi="Liberation Serif"/>
          <w:sz w:val="24"/>
          <w:szCs w:val="24"/>
        </w:rPr>
      </w:pPr>
      <w:r w:rsidRPr="00B733B4">
        <w:rPr>
          <w:rFonts w:ascii="Liberation Serif" w:hAnsi="Liberation Serif"/>
          <w:sz w:val="24"/>
          <w:szCs w:val="24"/>
        </w:rPr>
        <w:t>антикоррупционного мониторинга</w:t>
      </w:r>
    </w:p>
    <w:p w:rsidR="00607D8A" w:rsidRPr="00B733B4" w:rsidRDefault="00607D8A" w:rsidP="00FB5CC7">
      <w:pPr>
        <w:pStyle w:val="ConsPlusNormal"/>
        <w:ind w:left="9639"/>
        <w:rPr>
          <w:rFonts w:ascii="Liberation Serif" w:hAnsi="Liberation Serif"/>
          <w:sz w:val="24"/>
          <w:szCs w:val="24"/>
        </w:rPr>
      </w:pPr>
      <w:r w:rsidRPr="00B733B4">
        <w:rPr>
          <w:rFonts w:ascii="Liberation Serif" w:hAnsi="Liberation Serif"/>
          <w:sz w:val="24"/>
          <w:szCs w:val="24"/>
        </w:rPr>
        <w:t>в</w:t>
      </w:r>
      <w:r w:rsidR="00B733B4" w:rsidRPr="00B733B4">
        <w:rPr>
          <w:rFonts w:ascii="Liberation Serif" w:hAnsi="Liberation Serif"/>
          <w:sz w:val="24"/>
          <w:szCs w:val="24"/>
        </w:rPr>
        <w:t xml:space="preserve"> Каменском</w:t>
      </w:r>
      <w:r w:rsidRPr="00B733B4">
        <w:rPr>
          <w:rFonts w:ascii="Liberation Serif" w:hAnsi="Liberation Serif"/>
          <w:sz w:val="24"/>
          <w:szCs w:val="24"/>
        </w:rPr>
        <w:t xml:space="preserve"> </w:t>
      </w:r>
      <w:r w:rsidR="00247D53">
        <w:rPr>
          <w:rFonts w:ascii="Liberation Serif" w:hAnsi="Liberation Serif"/>
          <w:sz w:val="24"/>
          <w:szCs w:val="24"/>
        </w:rPr>
        <w:t>муниципальном округе Свердловской области</w:t>
      </w:r>
      <w:r w:rsidRPr="00B733B4">
        <w:rPr>
          <w:rFonts w:ascii="Liberation Serif" w:hAnsi="Liberation Serif"/>
          <w:sz w:val="24"/>
          <w:szCs w:val="24"/>
        </w:rPr>
        <w:t xml:space="preserve"> </w:t>
      </w:r>
    </w:p>
    <w:p w:rsidR="00607D8A" w:rsidRPr="00607D8A" w:rsidRDefault="00607D8A">
      <w:pPr>
        <w:pStyle w:val="ConsPlusNormal"/>
        <w:rPr>
          <w:rFonts w:ascii="Liberation Serif" w:hAnsi="Liberation Serif"/>
          <w:sz w:val="28"/>
          <w:szCs w:val="28"/>
        </w:rPr>
      </w:pPr>
    </w:p>
    <w:p w:rsidR="00607D8A" w:rsidRPr="00FB5CC7" w:rsidRDefault="00607D8A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bookmarkStart w:id="1" w:name="P64"/>
      <w:bookmarkEnd w:id="1"/>
      <w:r w:rsidRPr="00FB5CC7">
        <w:rPr>
          <w:rFonts w:ascii="Liberation Serif" w:hAnsi="Liberation Serif"/>
          <w:sz w:val="24"/>
          <w:szCs w:val="24"/>
        </w:rPr>
        <w:t>ПЛАН</w:t>
      </w:r>
    </w:p>
    <w:p w:rsidR="00607D8A" w:rsidRPr="00FB5CC7" w:rsidRDefault="00607D8A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FB5CC7">
        <w:rPr>
          <w:rFonts w:ascii="Liberation Serif" w:hAnsi="Liberation Serif"/>
          <w:sz w:val="24"/>
          <w:szCs w:val="24"/>
        </w:rPr>
        <w:t>МОНИТОРИНГА СОСТОЯНИЯ И ЭФФЕКТИВНОСТИ ПРОТИВОДЕЙСТВИЯ</w:t>
      </w:r>
    </w:p>
    <w:p w:rsidR="00607D8A" w:rsidRPr="00FB5CC7" w:rsidRDefault="00607D8A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FB5CC7">
        <w:rPr>
          <w:rFonts w:ascii="Liberation Serif" w:hAnsi="Liberation Serif"/>
          <w:sz w:val="24"/>
          <w:szCs w:val="24"/>
        </w:rPr>
        <w:t>КОРРУПЦИИ (АНТИКОРРУПЦИОННОГО МОНИТОРИНГА)</w:t>
      </w:r>
      <w:r w:rsidR="00687D29" w:rsidRPr="00FB5CC7">
        <w:rPr>
          <w:rFonts w:ascii="Liberation Serif" w:hAnsi="Liberation Serif"/>
          <w:sz w:val="24"/>
          <w:szCs w:val="24"/>
        </w:rPr>
        <w:t xml:space="preserve"> В КАМЕНСКОМ </w:t>
      </w:r>
      <w:r w:rsidR="00247D53">
        <w:rPr>
          <w:rFonts w:ascii="Liberation Serif" w:hAnsi="Liberation Serif"/>
          <w:sz w:val="24"/>
          <w:szCs w:val="24"/>
        </w:rPr>
        <w:t>МУНИЦИПАЛЬНОМ ОКРУГЕ СВЕРДЛОВСКОЙ ОБЛАСТИ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9213"/>
        <w:gridCol w:w="1985"/>
        <w:gridCol w:w="1559"/>
        <w:gridCol w:w="1418"/>
      </w:tblGrid>
      <w:tr w:rsidR="00607D8A" w:rsidRPr="00E534D7" w:rsidTr="000754E1">
        <w:trPr>
          <w:trHeight w:val="15"/>
        </w:trPr>
        <w:tc>
          <w:tcPr>
            <w:tcW w:w="488" w:type="dxa"/>
          </w:tcPr>
          <w:p w:rsidR="00607D8A" w:rsidRPr="001A7DAE" w:rsidRDefault="00607D8A">
            <w:pPr>
              <w:pStyle w:val="ConsPlusNormal"/>
              <w:jc w:val="center"/>
              <w:rPr>
                <w:rFonts w:ascii="Liberation Serif" w:hAnsi="Liberation Serif"/>
                <w:sz w:val="20"/>
              </w:rPr>
            </w:pPr>
            <w:r w:rsidRPr="001A7DAE">
              <w:rPr>
                <w:rFonts w:ascii="Liberation Serif" w:hAnsi="Liberation Serif"/>
                <w:sz w:val="20"/>
              </w:rPr>
              <w:t>Номер строки</w:t>
            </w:r>
          </w:p>
        </w:tc>
        <w:tc>
          <w:tcPr>
            <w:tcW w:w="9213" w:type="dxa"/>
          </w:tcPr>
          <w:p w:rsidR="00607D8A" w:rsidRPr="00687D29" w:rsidRDefault="00607D8A" w:rsidP="00E534D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 xml:space="preserve">Показатели эффективности противодействия коррупции на территории </w:t>
            </w:r>
            <w:r w:rsidR="00B733B4" w:rsidRPr="00687D29">
              <w:rPr>
                <w:rFonts w:ascii="Liberation Serif" w:hAnsi="Liberation Serif"/>
                <w:sz w:val="24"/>
                <w:szCs w:val="24"/>
              </w:rPr>
              <w:t xml:space="preserve">Каменского </w:t>
            </w:r>
            <w:r w:rsidRPr="00687D29">
              <w:rPr>
                <w:rFonts w:ascii="Liberation Serif" w:hAnsi="Liberation Serif"/>
                <w:sz w:val="24"/>
                <w:szCs w:val="24"/>
              </w:rPr>
              <w:t>городского округа</w:t>
            </w:r>
          </w:p>
        </w:tc>
        <w:tc>
          <w:tcPr>
            <w:tcW w:w="1985" w:type="dxa"/>
          </w:tcPr>
          <w:p w:rsidR="00607D8A" w:rsidRPr="00687D29" w:rsidRDefault="00607D8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559" w:type="dxa"/>
          </w:tcPr>
          <w:p w:rsidR="00607D8A" w:rsidRPr="00687D29" w:rsidRDefault="00607D8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Форма реализации</w:t>
            </w:r>
          </w:p>
        </w:tc>
        <w:tc>
          <w:tcPr>
            <w:tcW w:w="1418" w:type="dxa"/>
          </w:tcPr>
          <w:p w:rsidR="00607D8A" w:rsidRPr="00687D29" w:rsidRDefault="00607D8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Периодичность (срок)</w:t>
            </w:r>
          </w:p>
        </w:tc>
      </w:tr>
      <w:tr w:rsidR="00607D8A" w:rsidRPr="00E534D7" w:rsidTr="000754E1">
        <w:tc>
          <w:tcPr>
            <w:tcW w:w="488" w:type="dxa"/>
          </w:tcPr>
          <w:p w:rsidR="00607D8A" w:rsidRPr="00687D29" w:rsidRDefault="00607D8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9213" w:type="dxa"/>
          </w:tcPr>
          <w:p w:rsidR="00607D8A" w:rsidRPr="00687D29" w:rsidRDefault="00607D8A" w:rsidP="00E534D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607D8A" w:rsidRPr="00687D29" w:rsidRDefault="00607D8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07D8A" w:rsidRPr="00687D29" w:rsidRDefault="00607D8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607D8A" w:rsidRPr="00687D29" w:rsidRDefault="00607D8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</w:tr>
      <w:tr w:rsidR="00607D8A" w:rsidRPr="00E534D7" w:rsidTr="000754E1">
        <w:tc>
          <w:tcPr>
            <w:tcW w:w="488" w:type="dxa"/>
          </w:tcPr>
          <w:p w:rsidR="00607D8A" w:rsidRPr="00687D29" w:rsidRDefault="00607D8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14175" w:type="dxa"/>
            <w:gridSpan w:val="4"/>
          </w:tcPr>
          <w:p w:rsidR="00607D8A" w:rsidRPr="00687D29" w:rsidRDefault="00607D8A" w:rsidP="00E534D7">
            <w:pPr>
              <w:pStyle w:val="ConsPlusNormal"/>
              <w:jc w:val="center"/>
              <w:outlineLvl w:val="2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 xml:space="preserve">Направление 1. Обобщение результатов антикоррупционной экспертизы нормативных правовых актов </w:t>
            </w:r>
            <w:r w:rsidR="00B733B4" w:rsidRPr="00687D29">
              <w:rPr>
                <w:rFonts w:ascii="Liberation Serif" w:hAnsi="Liberation Serif"/>
                <w:sz w:val="24"/>
                <w:szCs w:val="24"/>
              </w:rPr>
              <w:t xml:space="preserve">Каменского городского округа </w:t>
            </w:r>
            <w:r w:rsidRPr="00687D29">
              <w:rPr>
                <w:rFonts w:ascii="Liberation Serif" w:hAnsi="Liberation Serif"/>
                <w:sz w:val="24"/>
                <w:szCs w:val="24"/>
              </w:rPr>
              <w:t xml:space="preserve">и проектов нормативных правовых актов </w:t>
            </w:r>
            <w:r w:rsidR="00B733B4" w:rsidRPr="00687D29">
              <w:rPr>
                <w:rFonts w:ascii="Liberation Serif" w:hAnsi="Liberation Serif"/>
                <w:sz w:val="24"/>
                <w:szCs w:val="24"/>
              </w:rPr>
              <w:t>Каменского городского округа</w:t>
            </w:r>
          </w:p>
        </w:tc>
      </w:tr>
      <w:tr w:rsidR="00607D8A" w:rsidRPr="00E534D7" w:rsidTr="000754E1">
        <w:tc>
          <w:tcPr>
            <w:tcW w:w="488" w:type="dxa"/>
          </w:tcPr>
          <w:p w:rsidR="00607D8A" w:rsidRPr="00687D29" w:rsidRDefault="00607D8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9213" w:type="dxa"/>
          </w:tcPr>
          <w:p w:rsidR="00607D8A" w:rsidRPr="00687D29" w:rsidRDefault="00607D8A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 xml:space="preserve">Доля нормативных правовых актов </w:t>
            </w:r>
            <w:r w:rsidR="00B733B4" w:rsidRPr="00687D29">
              <w:rPr>
                <w:rFonts w:ascii="Liberation Serif" w:hAnsi="Liberation Serif"/>
                <w:sz w:val="24"/>
                <w:szCs w:val="24"/>
              </w:rPr>
              <w:t>Каменского городского округа</w:t>
            </w:r>
            <w:r w:rsidRPr="00687D29">
              <w:rPr>
                <w:rFonts w:ascii="Liberation Serif" w:hAnsi="Liberation Serif"/>
                <w:sz w:val="24"/>
                <w:szCs w:val="24"/>
              </w:rPr>
              <w:t xml:space="preserve"> (далее - НПА), в которых по результатам проведения антикоррупционной экспертизы выявлены коррупциогенные факторы, от общего количества НПА, в отношении которых проведена антикоррупционная экспертиза</w:t>
            </w:r>
          </w:p>
        </w:tc>
        <w:tc>
          <w:tcPr>
            <w:tcW w:w="1985" w:type="dxa"/>
            <w:vMerge w:val="restart"/>
          </w:tcPr>
          <w:p w:rsidR="00607D8A" w:rsidRPr="00687D29" w:rsidRDefault="00607D8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 xml:space="preserve">органы местного самоуправления </w:t>
            </w:r>
            <w:r w:rsidR="00B733B4" w:rsidRPr="00687D29">
              <w:rPr>
                <w:rFonts w:ascii="Liberation Serif" w:hAnsi="Liberation Serif"/>
                <w:sz w:val="24"/>
                <w:szCs w:val="24"/>
              </w:rPr>
              <w:t xml:space="preserve">Каменского городского округа </w:t>
            </w:r>
            <w:r w:rsidRPr="00687D29">
              <w:rPr>
                <w:rFonts w:ascii="Liberation Serif" w:hAnsi="Liberation Serif"/>
                <w:sz w:val="24"/>
                <w:szCs w:val="24"/>
              </w:rPr>
              <w:t>(далее - органы местного самоуправления)</w:t>
            </w:r>
          </w:p>
        </w:tc>
        <w:tc>
          <w:tcPr>
            <w:tcW w:w="1559" w:type="dxa"/>
            <w:vMerge w:val="restart"/>
          </w:tcPr>
          <w:p w:rsidR="00607D8A" w:rsidRPr="00687D29" w:rsidRDefault="00607D8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 xml:space="preserve">информация по форме согласно </w:t>
            </w:r>
            <w:hyperlink w:anchor="P266" w:history="1">
              <w:r w:rsidRPr="00687D29">
                <w:rPr>
                  <w:rFonts w:ascii="Liberation Serif" w:hAnsi="Liberation Serif"/>
                  <w:color w:val="0000FF"/>
                  <w:sz w:val="24"/>
                  <w:szCs w:val="24"/>
                </w:rPr>
                <w:t>приложению N 1</w:t>
              </w:r>
            </w:hyperlink>
            <w:r w:rsidRPr="00687D29">
              <w:rPr>
                <w:rFonts w:ascii="Liberation Serif" w:hAnsi="Liberation Serif"/>
                <w:sz w:val="24"/>
                <w:szCs w:val="24"/>
              </w:rPr>
              <w:t xml:space="preserve"> к настоящему плану и информационно-аналитическая справка для пояснения числовых показателей и </w:t>
            </w:r>
            <w:r w:rsidRPr="00687D29">
              <w:rPr>
                <w:rFonts w:ascii="Liberation Serif" w:hAnsi="Liberation Serif"/>
                <w:sz w:val="24"/>
                <w:szCs w:val="24"/>
              </w:rPr>
              <w:lastRenderedPageBreak/>
              <w:t>иных сведений</w:t>
            </w:r>
          </w:p>
        </w:tc>
        <w:tc>
          <w:tcPr>
            <w:tcW w:w="1418" w:type="dxa"/>
            <w:vMerge w:val="restart"/>
          </w:tcPr>
          <w:p w:rsidR="00607D8A" w:rsidRPr="00687D29" w:rsidRDefault="00607D8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lastRenderedPageBreak/>
              <w:t>ежеквартально, до 20 числа месяца, следующего за отчетным кварталом</w:t>
            </w:r>
          </w:p>
        </w:tc>
      </w:tr>
      <w:tr w:rsidR="00607D8A" w:rsidRPr="00E534D7" w:rsidTr="000754E1">
        <w:tc>
          <w:tcPr>
            <w:tcW w:w="488" w:type="dxa"/>
          </w:tcPr>
          <w:p w:rsidR="00607D8A" w:rsidRPr="00687D29" w:rsidRDefault="00607D8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9213" w:type="dxa"/>
          </w:tcPr>
          <w:p w:rsidR="00607D8A" w:rsidRPr="00687D29" w:rsidRDefault="00607D8A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Доля НПА, в которых по результатам проведения антикоррупционной экспертизы исключены коррупциогенные факторы, от общего количества НПА, в которых выявлены коррупциогенные факторы</w:t>
            </w:r>
          </w:p>
        </w:tc>
        <w:tc>
          <w:tcPr>
            <w:tcW w:w="1985" w:type="dxa"/>
            <w:vMerge/>
          </w:tcPr>
          <w:p w:rsidR="00607D8A" w:rsidRPr="00687D29" w:rsidRDefault="00607D8A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607D8A" w:rsidRPr="00687D29" w:rsidRDefault="00607D8A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607D8A" w:rsidRPr="00687D29" w:rsidRDefault="00607D8A">
            <w:pPr>
              <w:rPr>
                <w:rFonts w:ascii="Liberation Serif" w:hAnsi="Liberation Serif"/>
              </w:rPr>
            </w:pPr>
          </w:p>
        </w:tc>
      </w:tr>
      <w:tr w:rsidR="00607D8A" w:rsidRPr="00E534D7" w:rsidTr="000754E1">
        <w:tc>
          <w:tcPr>
            <w:tcW w:w="488" w:type="dxa"/>
          </w:tcPr>
          <w:p w:rsidR="00607D8A" w:rsidRPr="00687D29" w:rsidRDefault="00607D8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9213" w:type="dxa"/>
          </w:tcPr>
          <w:p w:rsidR="00607D8A" w:rsidRPr="00687D29" w:rsidRDefault="00607D8A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Доля проектов НПА, в которых по результатам проведения антикоррупционной экспертизы выявлены коррупциогенные факторы, от общего количества проектов НПА, в отношении которых проведена антикоррупционная экспертиза</w:t>
            </w:r>
          </w:p>
        </w:tc>
        <w:tc>
          <w:tcPr>
            <w:tcW w:w="1985" w:type="dxa"/>
            <w:vMerge/>
          </w:tcPr>
          <w:p w:rsidR="00607D8A" w:rsidRPr="00687D29" w:rsidRDefault="00607D8A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607D8A" w:rsidRPr="00687D29" w:rsidRDefault="00607D8A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607D8A" w:rsidRPr="00687D29" w:rsidRDefault="00607D8A">
            <w:pPr>
              <w:rPr>
                <w:rFonts w:ascii="Liberation Serif" w:hAnsi="Liberation Serif"/>
              </w:rPr>
            </w:pPr>
          </w:p>
        </w:tc>
      </w:tr>
      <w:tr w:rsidR="00607D8A" w:rsidRPr="00E534D7" w:rsidTr="000754E1">
        <w:tc>
          <w:tcPr>
            <w:tcW w:w="488" w:type="dxa"/>
          </w:tcPr>
          <w:p w:rsidR="00607D8A" w:rsidRPr="00687D29" w:rsidRDefault="00607D8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9213" w:type="dxa"/>
          </w:tcPr>
          <w:p w:rsidR="00607D8A" w:rsidRPr="00687D29" w:rsidRDefault="00607D8A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 xml:space="preserve">Доля проектов НПА, в которых по результатам проведения антикоррупционной </w:t>
            </w:r>
            <w:r w:rsidRPr="00687D29">
              <w:rPr>
                <w:rFonts w:ascii="Liberation Serif" w:hAnsi="Liberation Serif"/>
                <w:sz w:val="24"/>
                <w:szCs w:val="24"/>
              </w:rPr>
              <w:lastRenderedPageBreak/>
              <w:t>экспертизы исключены коррупциогенные факторы, от общего количества проектов НПА, в которых выявлены коррупциогенные факторы</w:t>
            </w:r>
          </w:p>
        </w:tc>
        <w:tc>
          <w:tcPr>
            <w:tcW w:w="1985" w:type="dxa"/>
            <w:vMerge/>
          </w:tcPr>
          <w:p w:rsidR="00607D8A" w:rsidRPr="00687D29" w:rsidRDefault="00607D8A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607D8A" w:rsidRPr="00687D29" w:rsidRDefault="00607D8A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607D8A" w:rsidRPr="00687D29" w:rsidRDefault="00607D8A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A45B09">
        <w:tc>
          <w:tcPr>
            <w:tcW w:w="488" w:type="dxa"/>
          </w:tcPr>
          <w:p w:rsidR="001A7DAE" w:rsidRPr="00687D29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lastRenderedPageBreak/>
              <w:t>6.</w:t>
            </w:r>
          </w:p>
        </w:tc>
        <w:tc>
          <w:tcPr>
            <w:tcW w:w="9213" w:type="dxa"/>
            <w:tcBorders>
              <w:bottom w:val="single" w:sz="4" w:space="0" w:color="auto"/>
            </w:tcBorders>
          </w:tcPr>
          <w:p w:rsidR="001A7DAE" w:rsidRPr="00687D29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Доля НПА, в отношении которых органами прокуратуры направлены заключения по результатам антикоррупционной экспертизы, от общего количества НПА, в отношении которых проведена антикоррупционная экспертиза</w:t>
            </w:r>
          </w:p>
        </w:tc>
        <w:tc>
          <w:tcPr>
            <w:tcW w:w="1985" w:type="dxa"/>
            <w:vMerge w:val="restart"/>
          </w:tcPr>
          <w:p w:rsidR="001A7DAE" w:rsidRPr="00687D29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559" w:type="dxa"/>
            <w:vMerge w:val="restart"/>
          </w:tcPr>
          <w:p w:rsidR="001A7DAE" w:rsidRPr="00687D29" w:rsidRDefault="001A7DAE" w:rsidP="000623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 xml:space="preserve">информация по форме согласно </w:t>
            </w:r>
            <w:hyperlink w:anchor="P344" w:history="1">
              <w:r w:rsidRPr="00687D29">
                <w:rPr>
                  <w:rFonts w:ascii="Liberation Serif" w:hAnsi="Liberation Serif"/>
                  <w:color w:val="0000FF"/>
                  <w:sz w:val="24"/>
                  <w:szCs w:val="24"/>
                </w:rPr>
                <w:t>приложению N 2</w:t>
              </w:r>
            </w:hyperlink>
            <w:r w:rsidRPr="00687D29">
              <w:rPr>
                <w:rFonts w:ascii="Liberation Serif" w:hAnsi="Liberation Serif"/>
                <w:sz w:val="24"/>
                <w:szCs w:val="24"/>
              </w:rPr>
              <w:t xml:space="preserve"> к настоящему плану и </w:t>
            </w:r>
          </w:p>
          <w:p w:rsidR="001A7DAE" w:rsidRPr="00687D29" w:rsidRDefault="001A7DAE" w:rsidP="000623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информационно-аналитическая справка для пояснения числовых показателей и иных сведений</w:t>
            </w:r>
          </w:p>
        </w:tc>
        <w:tc>
          <w:tcPr>
            <w:tcW w:w="1418" w:type="dxa"/>
            <w:vMerge w:val="restart"/>
          </w:tcPr>
          <w:p w:rsidR="001A7DAE" w:rsidRPr="00687D29" w:rsidRDefault="001A7DAE" w:rsidP="000623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 xml:space="preserve">ежеквартально, до 20 числа месяца, следующего за отчетным </w:t>
            </w:r>
          </w:p>
          <w:p w:rsidR="001A7DAE" w:rsidRPr="00687D29" w:rsidRDefault="001A7DAE" w:rsidP="000623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кварталом</w:t>
            </w:r>
          </w:p>
        </w:tc>
      </w:tr>
      <w:tr w:rsidR="001A7DAE" w:rsidRPr="00E534D7" w:rsidTr="00A45B09">
        <w:trPr>
          <w:trHeight w:val="559"/>
        </w:trPr>
        <w:tc>
          <w:tcPr>
            <w:tcW w:w="488" w:type="dxa"/>
            <w:vMerge w:val="restart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9213" w:type="dxa"/>
            <w:tcBorders>
              <w:bottom w:val="single" w:sz="4" w:space="0" w:color="auto"/>
            </w:tcBorders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Доля НПА, в отношении которых Главным управлением Министерства юстиции Российской Федерации по Свердловской области направлены 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 w:rsidP="0006234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 w:rsidP="0006234E">
            <w:pPr>
              <w:pStyle w:val="ConsPlusNormal"/>
              <w:rPr>
                <w:rFonts w:ascii="Liberation Serif" w:hAnsi="Liberation Serif"/>
              </w:rPr>
            </w:pPr>
          </w:p>
        </w:tc>
      </w:tr>
      <w:tr w:rsidR="001A7DAE" w:rsidRPr="00E534D7" w:rsidTr="00A45B09">
        <w:tc>
          <w:tcPr>
            <w:tcW w:w="488" w:type="dxa"/>
            <w:vMerge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заключения по результатам антикоррупционной экспертизы, от общего количества НПА, в отношении которых проведена антикоррупционная экспертиза</w:t>
            </w:r>
          </w:p>
        </w:tc>
        <w:tc>
          <w:tcPr>
            <w:tcW w:w="1985" w:type="dxa"/>
            <w:vMerge/>
          </w:tcPr>
          <w:p w:rsidR="001A7DAE" w:rsidRPr="00E534D7" w:rsidRDefault="001A7DAE" w:rsidP="0006234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 w:rsidP="0006234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 w:rsidP="0006234E">
            <w:pPr>
              <w:pStyle w:val="ConsPlusNormal"/>
              <w:rPr>
                <w:rFonts w:ascii="Liberation Serif" w:hAnsi="Liberation Serif"/>
              </w:rPr>
            </w:pPr>
          </w:p>
        </w:tc>
      </w:tr>
      <w:tr w:rsidR="001A7DAE" w:rsidRPr="00E534D7" w:rsidTr="00A45B09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8.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Доля НПА, в отношении которых юридическими и физическими лицами, аккредитованными Министерством юстиции Российской Федерации на проведение в качестве независимых экспертов антикоррупционной экспертизы НПА (далее - независимые эксперты), направлены заключения по результатам антикоррупционной экспертизы, от общего количества НПА, в отношении которых проведена антикоррупционная экспертиза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A45B09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9.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Доля НПА, в которых по результатам антикоррупционной экспертизы органами прокуратуры выявлены коррупциогенные факторы, от общего количества НПА, в отношении которых проведена антикоррупционная экспертиза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10.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Доля НПА, в которых по результатам антикоррупционной экспертизы Главным управлением Министерства юстиции Российской Федерации по Свердловской области выявлены коррупциогенные факторы, от общего количества НПА, в отношении которых проведена антикоррупционная экспертиза</w:t>
            </w:r>
          </w:p>
        </w:tc>
        <w:tc>
          <w:tcPr>
            <w:tcW w:w="1985" w:type="dxa"/>
            <w:vMerge/>
            <w:tcBorders>
              <w:bottom w:val="nil"/>
            </w:tcBorders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607D8A" w:rsidRPr="00E534D7" w:rsidTr="000754E1">
        <w:tc>
          <w:tcPr>
            <w:tcW w:w="488" w:type="dxa"/>
          </w:tcPr>
          <w:p w:rsidR="00607D8A" w:rsidRPr="00E534D7" w:rsidRDefault="00607D8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11.</w:t>
            </w:r>
          </w:p>
        </w:tc>
        <w:tc>
          <w:tcPr>
            <w:tcW w:w="9213" w:type="dxa"/>
          </w:tcPr>
          <w:p w:rsidR="00607D8A" w:rsidRPr="00E534D7" w:rsidRDefault="00607D8A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Доля НПА, в которых по результатам антикоррупционной экспертизы независимыми экспертами выявлены коррупциогенные факторы, от общего количества НПА, в отношении которых проведена антикоррупционная экспертиза</w:t>
            </w: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607D8A" w:rsidRPr="00E534D7" w:rsidRDefault="00607D8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607D8A" w:rsidRPr="00E534D7" w:rsidRDefault="00607D8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nil"/>
            </w:tcBorders>
          </w:tcPr>
          <w:p w:rsidR="00607D8A" w:rsidRPr="00E534D7" w:rsidRDefault="00607D8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A7DAE" w:rsidRPr="00E534D7" w:rsidTr="001A7DAE">
        <w:trPr>
          <w:trHeight w:val="597"/>
        </w:trPr>
        <w:tc>
          <w:tcPr>
            <w:tcW w:w="488" w:type="dxa"/>
            <w:vMerge w:val="restart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lastRenderedPageBreak/>
              <w:t>12.</w:t>
            </w:r>
          </w:p>
        </w:tc>
        <w:tc>
          <w:tcPr>
            <w:tcW w:w="9213" w:type="dxa"/>
            <w:vMerge w:val="restart"/>
            <w:tcBorders>
              <w:top w:val="single" w:sz="4" w:space="0" w:color="auto"/>
            </w:tcBorders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Доля проектов НПА, в которых по результатам антикоррупционной экспертизы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органами прокуратуры выявлены коррупциогенные факторы, от общего количества </w:t>
            </w:r>
          </w:p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проектов НПА, в отношении которых проведена антикоррупционная экспертиза</w:t>
            </w:r>
          </w:p>
        </w:tc>
        <w:tc>
          <w:tcPr>
            <w:tcW w:w="1985" w:type="dxa"/>
            <w:vMerge/>
            <w:tcBorders>
              <w:top w:val="single" w:sz="4" w:space="0" w:color="auto"/>
            </w:tcBorders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</w:tcBorders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1A7DAE">
        <w:trPr>
          <w:trHeight w:val="276"/>
        </w:trPr>
        <w:tc>
          <w:tcPr>
            <w:tcW w:w="488" w:type="dxa"/>
            <w:vMerge/>
            <w:tcBorders>
              <w:bottom w:val="single" w:sz="4" w:space="0" w:color="auto"/>
            </w:tcBorders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213" w:type="dxa"/>
            <w:vMerge/>
            <w:tcBorders>
              <w:bottom w:val="single" w:sz="4" w:space="0" w:color="auto"/>
            </w:tcBorders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A7DAE" w:rsidRPr="00E534D7" w:rsidRDefault="001A7DAE" w:rsidP="002C6CAB">
            <w:pPr>
              <w:rPr>
                <w:rFonts w:ascii="Liberation Serif" w:hAnsi="Liberation Serif"/>
              </w:rPr>
            </w:pPr>
          </w:p>
          <w:p w:rsidR="001A7DAE" w:rsidRPr="00E534D7" w:rsidRDefault="001A7DAE" w:rsidP="002C6CAB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A61039">
        <w:trPr>
          <w:trHeight w:val="1452"/>
        </w:trPr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13.</w:t>
            </w:r>
          </w:p>
        </w:tc>
        <w:tc>
          <w:tcPr>
            <w:tcW w:w="9213" w:type="dxa"/>
            <w:tcBorders>
              <w:top w:val="single" w:sz="4" w:space="0" w:color="auto"/>
            </w:tcBorders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Доля проектов НПА, в которых по результатам антикоррупционной экспертизы Главным управлением Министерства юстиции Российской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534D7">
              <w:rPr>
                <w:rFonts w:ascii="Liberation Serif" w:hAnsi="Liberation Serif"/>
                <w:sz w:val="24"/>
                <w:szCs w:val="24"/>
              </w:rPr>
              <w:t>Федерации по Свердловской области выявлены коррупциогенные факторы, от общего количества проектов НПА, в отношении которых проведена антикоррупционная экспертиза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A61039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14.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Доля проектов НПА, в которых по результатам антикоррупционной экспертизы независимыми экспертами выявлены коррупциогенные факторы, от общего количества проектов НПА, в отношении которых проведена антикоррупционная экспертиза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15.</w:t>
            </w:r>
          </w:p>
        </w:tc>
        <w:tc>
          <w:tcPr>
            <w:tcW w:w="14175" w:type="dxa"/>
            <w:gridSpan w:val="4"/>
          </w:tcPr>
          <w:p w:rsidR="001A7DAE" w:rsidRPr="00E534D7" w:rsidRDefault="001A7DAE" w:rsidP="00E534D7">
            <w:pPr>
              <w:pStyle w:val="ConsPlusNormal"/>
              <w:jc w:val="center"/>
              <w:outlineLvl w:val="2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Направление 2. Обобщение информации о соблюдении муниципальными служащими, замещающими должности муниципальной службы в органах местного самоуправления Каменского городского округа, и руководителями муниципальных учреждений Каменского городского округа ограничений и запретов, требований о предотвращении и урегулировании конфликта интересов и об исполнении иных обязанностей, установленных в целях противодействия коррупции</w:t>
            </w: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16.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Доля муниципальных служащих, замещающих должности муниципальной службы в органах местного самоуправления, допустивших нарушения ограничений и запретов, требований о предотвращении или урегулировании конфликта интересов, иных обязанностей, установленных в целях противодействия коррупции, от общего количества муниципальных служащих, замещающих должности муниципальной службы в органах местного самоуправления</w:t>
            </w:r>
          </w:p>
        </w:tc>
        <w:tc>
          <w:tcPr>
            <w:tcW w:w="1985" w:type="dxa"/>
            <w:vMerge w:val="restart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559" w:type="dxa"/>
            <w:vMerge w:val="restart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информация по форме согласно </w:t>
            </w:r>
            <w:hyperlink w:anchor="P418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приложениям N 3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- </w:t>
            </w:r>
            <w:hyperlink w:anchor="P596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6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к настоящему плану и информационно-аналитическая справка для пояснения числовых </w:t>
            </w:r>
            <w:r w:rsidRPr="00E534D7">
              <w:rPr>
                <w:rFonts w:ascii="Liberation Serif" w:hAnsi="Liberation Serif"/>
                <w:sz w:val="24"/>
                <w:szCs w:val="24"/>
              </w:rPr>
              <w:lastRenderedPageBreak/>
              <w:t>показателей и иных сведений</w:t>
            </w:r>
          </w:p>
        </w:tc>
        <w:tc>
          <w:tcPr>
            <w:tcW w:w="1418" w:type="dxa"/>
            <w:vMerge w:val="restart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lastRenderedPageBreak/>
              <w:t>ежегодно, до 20 января года, следующего за отчетным</w:t>
            </w: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17.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Доля лиц, замещающих должности руководителей муниципальных учреждений Каменского городского округа, подведомственных органам местного самоуправления, допустивших неисполнение обязанности по представлению достоверных и полных сведений о доходах, об имуществе и обязательствах имущественного характера, от общего количества указанных лиц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4175" w:type="dxa"/>
            <w:gridSpan w:val="4"/>
          </w:tcPr>
          <w:p w:rsidR="001A7DAE" w:rsidRPr="00E534D7" w:rsidRDefault="001A7DAE" w:rsidP="00E534D7">
            <w:pPr>
              <w:pStyle w:val="ConsPlusNormal"/>
              <w:jc w:val="center"/>
              <w:outlineLvl w:val="2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Направление 3. Обобщение информации о деятельности органов местного самоуправления по предоставлению муниципальных услуг в части соблюдения законодательства Российской Федерации о противодействии коррупции</w:t>
            </w: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19.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Доля муниципальных услуг, предоставляемых органами местного самоуправления и (или) подведомственными им муниципальными организациями Каменского городского округа (далее - подведомственные организации), переведенных в электронный вид, от общего количества муниципальных услуг, предоставляемых органами местного самоуправления и (или) подведомственными организациями</w:t>
            </w:r>
          </w:p>
        </w:tc>
        <w:tc>
          <w:tcPr>
            <w:tcW w:w="1985" w:type="dxa"/>
            <w:vMerge w:val="restart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органы местного самоуправления, участвующие в предоставлении муниципальных услуг и подведомственные организации, участвующие в предоставлении муниципальных услуг</w:t>
            </w:r>
          </w:p>
        </w:tc>
        <w:tc>
          <w:tcPr>
            <w:tcW w:w="1559" w:type="dxa"/>
            <w:vMerge w:val="restart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информация по форме согласно </w:t>
            </w:r>
            <w:hyperlink w:anchor="P639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приложениям N 7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и </w:t>
            </w:r>
            <w:hyperlink w:anchor="P716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8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к настоящему плану и информационно-аналитическая справка для пояснения числовых показателей и иных сведений</w:t>
            </w:r>
          </w:p>
        </w:tc>
        <w:tc>
          <w:tcPr>
            <w:tcW w:w="1418" w:type="dxa"/>
            <w:vMerge w:val="restart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ежегодно, до 20 января года, следующего за отчетным</w:t>
            </w: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20.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Количество заявлений (запросов) о предоставлении муниципальных услуг, поступивших:</w:t>
            </w:r>
          </w:p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1) непосредственно в орган местного самоуправления и (или) подведомственные организации;</w:t>
            </w:r>
          </w:p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2) посредством обращения в государственное бюджетное учреждение Свердловской области "Многофункциональный центр предоставления государственных и муниципальных услуг" и его филиалы (далее - МФЦ);</w:t>
            </w:r>
          </w:p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3) посредством Единого портала государственных и муниципальных услуг (далее - единый портал);</w:t>
            </w:r>
          </w:p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4) через официальный сайт органа местного самоуправления и (или) официальные сайты подведомственных организаций в информационно-телекоммуникационной сети "Интернет" (далее - сеть Интернет);</w:t>
            </w:r>
          </w:p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5) иным способом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21.</w:t>
            </w:r>
          </w:p>
        </w:tc>
        <w:tc>
          <w:tcPr>
            <w:tcW w:w="9213" w:type="dxa"/>
            <w:tcBorders>
              <w:top w:val="single" w:sz="4" w:space="0" w:color="auto"/>
            </w:tcBorders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534D7">
              <w:rPr>
                <w:rFonts w:ascii="Liberation Serif" w:hAnsi="Liberation Serif"/>
                <w:sz w:val="24"/>
                <w:szCs w:val="24"/>
              </w:rPr>
              <w:t>Количество положительных решений (выданных документов, совершенных действий), принятых по результатам предоставления муниципальных услуг, в отношении заявителей, из них результаты выданы:</w:t>
            </w:r>
          </w:p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1) непосредственно в органе местного самоуправления и (или) подведомственных организациях;</w:t>
            </w:r>
          </w:p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2) через МФЦ;</w:t>
            </w:r>
          </w:p>
          <w:p w:rsidR="001A7DAE" w:rsidRDefault="001A7DAE" w:rsidP="000623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lastRenderedPageBreak/>
              <w:t>3) через единый портал;</w:t>
            </w:r>
          </w:p>
          <w:p w:rsidR="001A7DAE" w:rsidRPr="00E534D7" w:rsidRDefault="001A7DAE" w:rsidP="000623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4) через официальный сайт органов местного самоуправления и подведомственной организации в сети Интернет;</w:t>
            </w:r>
          </w:p>
          <w:p w:rsidR="001A7DAE" w:rsidRPr="00E534D7" w:rsidRDefault="001A7DAE" w:rsidP="000623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5) иным способом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lastRenderedPageBreak/>
              <w:t>22.</w:t>
            </w:r>
          </w:p>
        </w:tc>
        <w:tc>
          <w:tcPr>
            <w:tcW w:w="9213" w:type="dxa"/>
          </w:tcPr>
          <w:p w:rsidR="001A7DAE" w:rsidRPr="00E534D7" w:rsidRDefault="001A7DAE" w:rsidP="00687D2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Доля удовлетворенных жалоб на решения и действия (бездействие) в связи с предоставлением муниципальных услуг органом местного самоуправления и (или) подведомственными организациями, их должностными лицами, поступивших в рамках досудебного (внесудебного) обжалования, от общего количества жалоб на решения и действия (бездействие) в связи с предоставлением муниципальных услуг органом местного самоуправления и (или) подведомственными организациями, их должностными лицами, поступивших в рамках досудебного (внесудебного) обжалования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1A7DAE" w:rsidRPr="00E534D7" w:rsidRDefault="001A7DAE" w:rsidP="009518F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органы местного самоуправления, участвующие в предоставлении муниципальных услуг и подведомственные организации, участвующие в предоставлении муниципальных услуг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1A7DAE" w:rsidRPr="00687D29" w:rsidRDefault="001A7DAE" w:rsidP="00687D29">
            <w:r w:rsidRPr="00E534D7">
              <w:t xml:space="preserve">информация по форме согласно </w:t>
            </w:r>
            <w:hyperlink w:anchor="P639" w:history="1">
              <w:r w:rsidRPr="00E534D7">
                <w:rPr>
                  <w:color w:val="0000FF"/>
                </w:rPr>
                <w:t>приложениям N 7</w:t>
              </w:r>
            </w:hyperlink>
            <w:r w:rsidRPr="00E534D7">
              <w:t xml:space="preserve"> и </w:t>
            </w:r>
            <w:hyperlink w:anchor="P716" w:history="1">
              <w:r w:rsidRPr="00E534D7">
                <w:rPr>
                  <w:color w:val="0000FF"/>
                </w:rPr>
                <w:t>8</w:t>
              </w:r>
            </w:hyperlink>
            <w:r w:rsidRPr="00E534D7">
              <w:t xml:space="preserve"> к </w:t>
            </w:r>
            <w:r>
              <w:t xml:space="preserve"> </w:t>
            </w:r>
            <w:r w:rsidRPr="00E534D7">
              <w:t>настоящему плану и информационно-аналитическая справка для пояснения числовых показателей и иных сведений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1A7DAE" w:rsidRPr="00E534D7" w:rsidRDefault="001A7DAE" w:rsidP="009518F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ежегодно, до 20 января года, следующего за отчетным</w:t>
            </w: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23.</w:t>
            </w:r>
          </w:p>
        </w:tc>
        <w:tc>
          <w:tcPr>
            <w:tcW w:w="9213" w:type="dxa"/>
            <w:tcBorders>
              <w:bottom w:val="nil"/>
            </w:tcBorders>
          </w:tcPr>
          <w:p w:rsidR="001A7DAE" w:rsidRPr="00E534D7" w:rsidRDefault="001A7DAE" w:rsidP="00687D2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Доля удовлетворенных судами административных исковых заявлений об обжаловании решений и действий (бездействия) в связи с предоставлением муниципальных услуг органом местного самоуправления и (или) подведомственными организациями, их должностными лицами, от общего количества административных исковых заявлений об обжаловании решений и действий (бездействия) в связи с предоставлением муниципальных услуг органом местного самоуправления и (или) подведомственными организациями, их должностными лицами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24.</w:t>
            </w:r>
          </w:p>
        </w:tc>
        <w:tc>
          <w:tcPr>
            <w:tcW w:w="9213" w:type="dxa"/>
            <w:tcBorders>
              <w:top w:val="nil"/>
            </w:tcBorders>
          </w:tcPr>
          <w:p w:rsidR="001A7DAE" w:rsidRPr="00E534D7" w:rsidRDefault="001A7DAE" w:rsidP="00687D2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Доля сотрудников органа местного самоуправления, уполномоченных на непосредственное взаимодействие с заявителями при предоставлении муниципальных услуг (прием документов, выдача результатов, консультирование и иное), рабочие места которых оборудованы системами аудио- и (или) видеозаписи в целях противодействия коррупции, от общего числа сотрудников органа местного самоуправления, уполномоченных на непосредственное взаимодействие с заявителями при предоставлении муниципальных услуг (прием документов, выдача результатов, консультирование и иное)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25.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Обеспечение (необеспечение) в помещениях, занимаемых органом местного самоуправления, возможности предоставления муниципальных услуг бесконтактным </w:t>
            </w:r>
            <w:r w:rsidRPr="00E534D7">
              <w:rPr>
                <w:rFonts w:ascii="Liberation Serif" w:hAnsi="Liberation Serif"/>
                <w:sz w:val="24"/>
                <w:szCs w:val="24"/>
              </w:rPr>
              <w:lastRenderedPageBreak/>
              <w:t>способом, в рамках которого предусматривается организация единых мест приема и выдачи документов без взаимодействия заявителя и должностного лица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lastRenderedPageBreak/>
              <w:t>26.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Доля предоставляющих муниципальные услуги подведомственных органу местного самоуправления организаций, обеспечивших в занимаемых ими помещениях возможность предоставления муниципальных услуг бесконтактным способом, в рамках которого предусматривается организация единых мест приема и выдачи документов без взаимодействия заявителя и должностного лица, от общего числа предоставляющих муниципальные услуги подведомственных органу местного самоуправления организаций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27.</w:t>
            </w:r>
          </w:p>
        </w:tc>
        <w:tc>
          <w:tcPr>
            <w:tcW w:w="14175" w:type="dxa"/>
            <w:gridSpan w:val="4"/>
          </w:tcPr>
          <w:p w:rsidR="001A7DAE" w:rsidRPr="00E534D7" w:rsidRDefault="001A7DAE" w:rsidP="00E534D7">
            <w:pPr>
              <w:pStyle w:val="ConsPlusNormal"/>
              <w:jc w:val="center"/>
              <w:outlineLvl w:val="2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Направление 4. Обобщение информации о расходовании средств местного бюджета</w:t>
            </w: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28.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Доля закупок товаров, работ, услуг (далее - закупки) для обеспечения муниципальных нужд Каменского городского округа (по сумме заключенных контрактов), осуществленных в отчетный период конкурентными способами определения поставщиков (подрядчиков, исполнителей) в соответствии с Федеральным </w:t>
            </w:r>
            <w:hyperlink r:id="rId7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законом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 (далее - Федеральный закон от 5 апреля 2013 года N 44-ФЗ), от общей суммы контрактов для обеспечения муниципальных нужд Каменского городского округа, заключенных в отчетный период в соответствии с Федеральным </w:t>
            </w:r>
            <w:hyperlink r:id="rId8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законом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от 5 апреля 2013 года N 44-ФЗ</w:t>
            </w:r>
          </w:p>
        </w:tc>
        <w:tc>
          <w:tcPr>
            <w:tcW w:w="1985" w:type="dxa"/>
            <w:vMerge w:val="restart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органы местного самоуправления, осуществляющие закупки для обеспечения муниципальных нужд в соответствии с Федеральным </w:t>
            </w:r>
            <w:hyperlink r:id="rId9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законом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от 5 апреля 2013 года N 44-ФЗ</w:t>
            </w:r>
          </w:p>
        </w:tc>
        <w:tc>
          <w:tcPr>
            <w:tcW w:w="1559" w:type="dxa"/>
            <w:vMerge w:val="restart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информация по форме согласно </w:t>
            </w:r>
            <w:hyperlink w:anchor="P786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приложениям N 9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и </w:t>
            </w:r>
            <w:hyperlink w:anchor="P856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10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к настоящему плану и информационно-аналитическая справка для пояснения числовых показателей и иных сведений</w:t>
            </w:r>
          </w:p>
        </w:tc>
        <w:tc>
          <w:tcPr>
            <w:tcW w:w="1418" w:type="dxa"/>
            <w:vMerge w:val="restart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ежегодно, до 20 января года, следующего за отчетным</w:t>
            </w: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29.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Доля конкурентных закупок (по сумме заключенных договоров), осуществленных в отчетном периоде бюджетными и автономными учреждениями, в отношении которых орган местного самоуправления осуществляет функции и полномочия учредителя в соответствии с Федеральным </w:t>
            </w:r>
            <w:hyperlink r:id="rId10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законом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от 18 июля 2011 года N 223-ФЗ "О закупках товаров, работ, услуг отдельными видами юридических лиц" (далее - Федеральный закон от 18 июля 2011 года N 223-ФЗ), от общей суммы договоров, заключенных в отчетный период в соответствии с Федеральным </w:t>
            </w:r>
            <w:hyperlink r:id="rId11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законом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от 18 июля 2011 года N 223-ФЗ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30.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Общее количество фактов отстранения участников закупок для обеспечения муниципальных нужд Каменского городского округа от участия в определении </w:t>
            </w:r>
            <w:r w:rsidRPr="00E534D7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поставщика (подрядчика, исполнителя) в связи с выявлением заказчиком или комиссией по осуществлению закупок фактов несоответствия участников закупок (предоставления участниками закупок недостоверной информации в отношении своего соответствия) требованиям, указанным в </w:t>
            </w:r>
            <w:hyperlink r:id="rId12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пунктах 7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hyperlink r:id="rId13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7.1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и </w:t>
            </w:r>
            <w:hyperlink r:id="rId14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9 части 1 статьи 31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Федерального закона от 5 апреля 2013 года N 44-ФЗ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lastRenderedPageBreak/>
              <w:t>31.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Общее количество фактов отказа заказчика от заключения контракта с победителем определения поставщика (подрядчика, исполнителя) в связи с выявлением заказчиком или комиссией по осуществлению закупок фактов несоответствия участников закупок (предоставления участниками закупок недостоверной информации в отношении своего соответствия) требованиям, указанным в </w:t>
            </w:r>
            <w:hyperlink r:id="rId15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пунктах 7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hyperlink r:id="rId16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7.1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и </w:t>
            </w:r>
            <w:hyperlink r:id="rId17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9 части 1 статьи 31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Федерального закона от 5 апреля 2013 года N 44-ФЗ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32.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Общее количество фактов замены членов комиссии по осуществлению закупок по решению заказчика, принявшего решение о создании комиссии, на основании несоответствия членов данной комиссии требованиям, указанным в </w:t>
            </w:r>
            <w:hyperlink r:id="rId18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части 6 статьи 39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Федерального закона от 5 апреля 2013 года N 44-ФЗ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33.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Общее количество фактов уведомления заказчика в письменной форме экспертами, экспертными организациями о недопустимости своего участия в проведении экспертизы по основаниям, указанным в </w:t>
            </w:r>
            <w:hyperlink r:id="rId19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части 2 статьи 41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Федерального закона от 5 апреля 2013 года N 44-ФЗ</w:t>
            </w:r>
          </w:p>
        </w:tc>
        <w:tc>
          <w:tcPr>
            <w:tcW w:w="1985" w:type="dxa"/>
            <w:vMerge w:val="restart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34.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Общее количество случаев выявления заказчиком в составе экспертов, экспертных организаций физических или юридических лиц, указанных в </w:t>
            </w:r>
            <w:hyperlink r:id="rId20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части 2 статьи 41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Федерального закона от 5 апреля 2013 года N 44-ФЗ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35.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Общее количество случаев привлечения заказчиком иных экспертов, экспертных организаций при выявлении в их составе лиц, указанных в </w:t>
            </w:r>
            <w:hyperlink r:id="rId21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части 2 статьи 41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Федерального закона от 5 апреля 2013 года N 44-ФЗ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36.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Общее количество фактов признания судами результатов определения поставщиков (подрядчиков, исполнителей) недействительными по искам заинтересованных лиц по причине нарушения требований </w:t>
            </w:r>
            <w:hyperlink r:id="rId22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статьи 46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Федерального закона от 5 апреля 2013 года N </w:t>
            </w:r>
            <w:r w:rsidRPr="00E534D7">
              <w:rPr>
                <w:rFonts w:ascii="Liberation Serif" w:hAnsi="Liberation Serif"/>
                <w:sz w:val="24"/>
                <w:szCs w:val="24"/>
              </w:rPr>
              <w:lastRenderedPageBreak/>
              <w:t>44-ФЗ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lastRenderedPageBreak/>
              <w:t>37.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Доля контрактов, признанных судом недействительными в соответствии с </w:t>
            </w:r>
            <w:hyperlink r:id="rId23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частью 22 статьи 34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Федерального закона от 5 апреля 2013 года N 44-ФЗ, в том числе по требованию контрольного органа в сфере закупок, по причине установления личной заинтересованности руководителя заказчика, члена комиссии по осуществлению закупок, руководителя контрактной службы заказчика, контрактного управляющего в заключении и исполнении контракта, от общего количества контрактов, признанных судом недействительными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38.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Доля средств местного бюджета, проверенных в рамках контрольных мероприятий в бюджетно-финансовой сфере, от общего объема средств местного бюджета</w:t>
            </w:r>
          </w:p>
        </w:tc>
        <w:tc>
          <w:tcPr>
            <w:tcW w:w="1985" w:type="dxa"/>
            <w:vMerge w:val="restart"/>
            <w:tcBorders>
              <w:bottom w:val="nil"/>
            </w:tcBorders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Контрольный орган Каменского городского округа, Финансовое управление Администрации Каменского городского округа</w:t>
            </w:r>
          </w:p>
        </w:tc>
        <w:tc>
          <w:tcPr>
            <w:tcW w:w="1559" w:type="dxa"/>
            <w:vMerge w:val="restart"/>
            <w:tcBorders>
              <w:bottom w:val="nil"/>
            </w:tcBorders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информационно-аналитическая справка</w:t>
            </w:r>
          </w:p>
        </w:tc>
        <w:tc>
          <w:tcPr>
            <w:tcW w:w="1418" w:type="dxa"/>
            <w:vMerge w:val="restart"/>
            <w:tcBorders>
              <w:bottom w:val="nil"/>
            </w:tcBorders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ежегодно, до 01 марта года, следующего за отчетным</w:t>
            </w: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39.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Доля финансовых нарушений, выявленных по результатам контрольных мероприятий в бюджетно-финансовой сфере, в том числе сумма нецелевого расходования бюджетных средств, от общей суммы средств областного бюджета, проверенных в рамках контрольных мероприятий в бюджетно-финансовой сфере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rPr>
          <w:trHeight w:val="870"/>
        </w:trPr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40.</w:t>
            </w:r>
          </w:p>
        </w:tc>
        <w:tc>
          <w:tcPr>
            <w:tcW w:w="9213" w:type="dxa"/>
            <w:tcBorders>
              <w:bottom w:val="single" w:sz="4" w:space="0" w:color="auto"/>
            </w:tcBorders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Доля материалов контрольных мероприятий в бюджетно-финансовой сфере, направленных в прокуратуру Каменского района, от общего количества материалов контрольных мероприятий в бюджетно-финансовой сфере</w:t>
            </w:r>
          </w:p>
        </w:tc>
        <w:tc>
          <w:tcPr>
            <w:tcW w:w="1985" w:type="dxa"/>
            <w:vMerge w:val="restart"/>
          </w:tcPr>
          <w:p w:rsidR="001A7DAE" w:rsidRPr="00E534D7" w:rsidRDefault="001A7DAE" w:rsidP="009518F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Контрольный орган Каменского городского округа, Финансовое управление Администрации Каменского городского округа</w:t>
            </w:r>
          </w:p>
        </w:tc>
        <w:tc>
          <w:tcPr>
            <w:tcW w:w="1559" w:type="dxa"/>
            <w:vMerge w:val="restart"/>
          </w:tcPr>
          <w:p w:rsidR="001A7DAE" w:rsidRPr="00E534D7" w:rsidRDefault="001A7DAE" w:rsidP="009518F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информационно-аналитическая справка</w:t>
            </w:r>
          </w:p>
        </w:tc>
        <w:tc>
          <w:tcPr>
            <w:tcW w:w="1418" w:type="dxa"/>
            <w:vMerge w:val="restart"/>
          </w:tcPr>
          <w:p w:rsidR="001A7DAE" w:rsidRPr="00E534D7" w:rsidRDefault="001A7DAE" w:rsidP="009518F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ежегодно, до 01 марта года, следующего за отчетным</w:t>
            </w: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41.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Количество проведенных контрольных мероприятий соблюдения муниципальными заказчиками требований Федерального </w:t>
            </w:r>
            <w:hyperlink r:id="rId24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закона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от 5 апреля 2013 года N 44-ФЗ, из них количество контрольных мероприятий, по результатам которых выявлены нарушения Федерального </w:t>
            </w:r>
            <w:hyperlink r:id="rId25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закона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от 5 апреля 2013 года N 44-ФЗ, с указанием динамики изменения ситуации по сравнению с аналогичным периодом предыдущего отчетного года</w:t>
            </w:r>
          </w:p>
        </w:tc>
        <w:tc>
          <w:tcPr>
            <w:tcW w:w="1985" w:type="dxa"/>
            <w:vMerge/>
          </w:tcPr>
          <w:p w:rsidR="001A7DAE" w:rsidRPr="00E534D7" w:rsidRDefault="001A7DAE" w:rsidP="009518F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 w:rsidP="009518F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 w:rsidP="009518F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435906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42.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Количество выявленных по результатам контрольных мероприятий случаев нарушения Федерального </w:t>
            </w:r>
            <w:hyperlink r:id="rId26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закона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от 5 апреля 2013 года N 44-ФЗ с указанием динамики изменения ситуации по сравнению с аналогичным периодом предыдущего отчетного года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1A7DAE">
        <w:trPr>
          <w:trHeight w:val="885"/>
        </w:trPr>
        <w:tc>
          <w:tcPr>
            <w:tcW w:w="488" w:type="dxa"/>
            <w:vMerge w:val="restart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lastRenderedPageBreak/>
              <w:t>43.</w:t>
            </w:r>
          </w:p>
        </w:tc>
        <w:tc>
          <w:tcPr>
            <w:tcW w:w="9213" w:type="dxa"/>
            <w:vMerge w:val="restart"/>
            <w:tcBorders>
              <w:top w:val="single" w:sz="4" w:space="0" w:color="auto"/>
            </w:tcBorders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Количество контрактов, признанных судом недействительными по причине установления в ходе контрольных мероприятий личной заинтересованности руководителя заказчика, члена комиссии по осуществлению закупок, руководителя контрактной службы заказчика, контрактного управляющего в заключении и </w:t>
            </w:r>
          </w:p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исполнении контракта (</w:t>
            </w:r>
            <w:hyperlink r:id="rId27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часть 22 статьи 34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Федерального закона от 5 апреля 2013 года N 44-ФЗ), с указанием динамики изменения ситуации по сравнению с аналогичным периодом предыдущего отчетного года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A7DAE" w:rsidRPr="00E534D7" w:rsidTr="001A7DAE">
        <w:trPr>
          <w:trHeight w:val="915"/>
        </w:trPr>
        <w:tc>
          <w:tcPr>
            <w:tcW w:w="488" w:type="dxa"/>
            <w:vMerge/>
            <w:tcBorders>
              <w:bottom w:val="single" w:sz="4" w:space="0" w:color="auto"/>
            </w:tcBorders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213" w:type="dxa"/>
            <w:vMerge/>
            <w:tcBorders>
              <w:bottom w:val="single" w:sz="4" w:space="0" w:color="auto"/>
            </w:tcBorders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44.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Количество выданных предписаний об устранении нарушений Федерального </w:t>
            </w:r>
            <w:hyperlink r:id="rId28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закона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от 5 апреля 2013 года N 44-ФЗ с указанием динамики изменения ситуации по сравнению с аналогичным периодом предыдущего отчетного года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45.</w:t>
            </w:r>
          </w:p>
        </w:tc>
        <w:tc>
          <w:tcPr>
            <w:tcW w:w="9213" w:type="dxa"/>
            <w:tcBorders>
              <w:top w:val="single" w:sz="4" w:space="0" w:color="auto"/>
            </w:tcBorders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Количество дел об административных правонарушениях, возбужденных по результатам контрольных мероприятий соблюдения муниципальными заказчиками Каменского городского округа требований Федерального </w:t>
            </w:r>
            <w:hyperlink r:id="rId29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закона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от 5 апреля 2013 года N 44-ФЗ, с указанием динамики изменения ситуации по сравнению с аналогичным периодом предыдущего отчетного года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46.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Общая сумма административных штрафов, назначенных по результатам контрольных мероприятий соблюдения муниципальными заказчиками Каменского городского округа требований Федерального </w:t>
            </w:r>
            <w:hyperlink r:id="rId30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закона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от 5 апреля 2013 года N 44-ФЗ, с указанием динамики изменения ситуации по сравнению с аналогичным периодом предыдущего отчетного года</w:t>
            </w:r>
          </w:p>
        </w:tc>
        <w:tc>
          <w:tcPr>
            <w:tcW w:w="1985" w:type="dxa"/>
            <w:vMerge w:val="restart"/>
          </w:tcPr>
          <w:p w:rsidR="001A7DAE" w:rsidRPr="00E534D7" w:rsidRDefault="001A7DAE" w:rsidP="009518F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Контрольный орган Каменского городского округа, Финансовое управление Администрации Каменского городского округа</w:t>
            </w:r>
          </w:p>
        </w:tc>
        <w:tc>
          <w:tcPr>
            <w:tcW w:w="1559" w:type="dxa"/>
            <w:vMerge w:val="restart"/>
          </w:tcPr>
          <w:p w:rsidR="001A7DAE" w:rsidRPr="00E534D7" w:rsidRDefault="001A7DAE" w:rsidP="009518F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информационно-аналитическая справка</w:t>
            </w:r>
          </w:p>
        </w:tc>
        <w:tc>
          <w:tcPr>
            <w:tcW w:w="1418" w:type="dxa"/>
            <w:vMerge w:val="restart"/>
          </w:tcPr>
          <w:p w:rsidR="001A7DAE" w:rsidRPr="00E534D7" w:rsidRDefault="001A7DAE" w:rsidP="009518F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ежегодно, до 01 марта года, следующего за отчетным</w:t>
            </w: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47.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Количество жалоб на действия (бездействие) заказчика, уполномоченного органа, уполномоченного учреждения, специализированной организации, комиссии по осуществлению закупок, ее членов, должностных лиц контрактной службы, контрактного управляющего в отношении закупок для обеспечения муниципальных нужд Каменского городского округа, признанных обоснованными, от общего количества таких жалоб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48.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Количество выявленных в результате проведения плановых и внеплановых проверок фактов совершения действий (бездействия), содержащих признаки состава </w:t>
            </w:r>
            <w:r w:rsidRPr="00E534D7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преступления, информация и документы по которым переданы в правоохранительные органы в соответствии с </w:t>
            </w:r>
            <w:hyperlink r:id="rId31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частью 29 статьи 99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Федерального закона от 5 апреля 2013 года N 44-ФЗ, с указанием динамики изменения ситуации по сравнению с аналогичным периодом предыдущего отчетного года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lastRenderedPageBreak/>
              <w:t>49.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Количество проведенных проверок использования муниципального имущества Каменского городского округа, из них количество проверок, в результате которых выявлены нарушения законодательства Российской Федерации и законодательства Свердловской области, с указанием количества материалов, направленных в правоохранительные органы, и динамики изменения ситуации по сравнению с аналогичным периодом предыдущего отчетного года</w:t>
            </w:r>
          </w:p>
        </w:tc>
        <w:tc>
          <w:tcPr>
            <w:tcW w:w="1985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Контрольный орган Каменского городского округа, Финансовое управление Администрации Каменского городского округа</w:t>
            </w:r>
          </w:p>
        </w:tc>
        <w:tc>
          <w:tcPr>
            <w:tcW w:w="1559" w:type="dxa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информационно-аналитическая справка</w:t>
            </w:r>
          </w:p>
        </w:tc>
        <w:tc>
          <w:tcPr>
            <w:tcW w:w="1418" w:type="dxa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ежегодно, до 01 марта года, следующего за отчетным</w:t>
            </w: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50.</w:t>
            </w:r>
          </w:p>
        </w:tc>
        <w:tc>
          <w:tcPr>
            <w:tcW w:w="14175" w:type="dxa"/>
            <w:gridSpan w:val="4"/>
          </w:tcPr>
          <w:p w:rsidR="001A7DAE" w:rsidRPr="00E534D7" w:rsidRDefault="001A7DAE" w:rsidP="00E534D7">
            <w:pPr>
              <w:pStyle w:val="ConsPlusNormal"/>
              <w:jc w:val="center"/>
              <w:outlineLvl w:val="2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Направление 5. Изучение и анализ статистической отчетности о выявленных на территории Каменского городского округа коррупционных правонарушениях</w:t>
            </w: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51.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Общее количество возбужденных в отчетном периоде уголовных дел с указанием динамики изменения ситуации по сравнению с аналогичным периодом предыдущего отчетного года</w:t>
            </w:r>
          </w:p>
        </w:tc>
        <w:tc>
          <w:tcPr>
            <w:tcW w:w="1985" w:type="dxa"/>
            <w:vMerge w:val="restart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Администрация Каменского городского округа,</w:t>
            </w:r>
          </w:p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МО МВД России «Каменск-Уральский» (по согласованию),</w:t>
            </w:r>
          </w:p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Каменский районный суд (по согласованию)</w:t>
            </w:r>
          </w:p>
        </w:tc>
        <w:tc>
          <w:tcPr>
            <w:tcW w:w="1559" w:type="dxa"/>
            <w:vMerge w:val="restart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информационно-аналитическая справка</w:t>
            </w:r>
          </w:p>
        </w:tc>
        <w:tc>
          <w:tcPr>
            <w:tcW w:w="1418" w:type="dxa"/>
            <w:vMerge w:val="restart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ежеквартально, до 20 числа месяца, следующего за отчетным кварталом</w:t>
            </w: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52.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Количество возбужденных в отчетном периоде уголовных дел о совершении преступлений коррупционной направленности с указанием динамики изменения ситуации по сравнению с аналогичным периодом предыдущего отчетного года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53.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Количество уголовных дел о совершении преступлений коррупционной направленности, по результатам рассмотрения которых судами в отчетном периоде вынесены обвинительные приговоры, с указанием динамики изменения ситуации по сравнению с аналогичным периодом предыдущего отчетного года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54.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Общее количество осужденных судами в отчетном периоде с указанием динамики изменения ситуации по сравнению с аналогичным периодом предыдущего отчетного </w:t>
            </w:r>
            <w:r w:rsidRPr="00E534D7">
              <w:rPr>
                <w:rFonts w:ascii="Liberation Serif" w:hAnsi="Liberation Serif"/>
                <w:sz w:val="24"/>
                <w:szCs w:val="24"/>
              </w:rPr>
              <w:lastRenderedPageBreak/>
              <w:t>года, из них осуждены к:</w:t>
            </w:r>
          </w:p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1) наказанию в виде штрафа;</w:t>
            </w:r>
          </w:p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2) наказанию в виде лишения свободы;</w:t>
            </w:r>
          </w:p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3) иным видам наказания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lastRenderedPageBreak/>
              <w:t>55.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Количество осужденных за совершение преступлений коррупционной направленности в отчетном периоде с указанием динамики изменения ситуации по сравнению с аналогичным периодом предыдущего отчетного года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</w:tbl>
    <w:p w:rsidR="00607D8A" w:rsidRPr="00607D8A" w:rsidRDefault="00607D8A" w:rsidP="000754E1">
      <w:pPr>
        <w:pStyle w:val="ConsPlusNormal"/>
        <w:rPr>
          <w:rFonts w:ascii="Liberation Serif" w:hAnsi="Liberation Serif"/>
          <w:sz w:val="28"/>
          <w:szCs w:val="28"/>
        </w:rPr>
      </w:pPr>
    </w:p>
    <w:sectPr w:rsidR="00607D8A" w:rsidRPr="00607D8A" w:rsidSect="000754E1">
      <w:headerReference w:type="default" r:id="rId32"/>
      <w:pgSz w:w="16838" w:h="11905" w:orient="landscape"/>
      <w:pgMar w:top="1701" w:right="1134" w:bottom="850" w:left="1134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130" w:rsidRDefault="00721130" w:rsidP="00B733B4">
      <w:r>
        <w:separator/>
      </w:r>
    </w:p>
  </w:endnote>
  <w:endnote w:type="continuationSeparator" w:id="0">
    <w:p w:rsidR="00721130" w:rsidRDefault="00721130" w:rsidP="00B73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130" w:rsidRDefault="00721130" w:rsidP="00B733B4">
      <w:r>
        <w:separator/>
      </w:r>
    </w:p>
  </w:footnote>
  <w:footnote w:type="continuationSeparator" w:id="0">
    <w:p w:rsidR="00721130" w:rsidRDefault="00721130" w:rsidP="00B73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725385"/>
      <w:docPartObj>
        <w:docPartGallery w:val="Page Numbers (Top of Page)"/>
        <w:docPartUnique/>
      </w:docPartObj>
    </w:sdtPr>
    <w:sdtEndPr/>
    <w:sdtContent>
      <w:p w:rsidR="00687D29" w:rsidRDefault="00687D2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7D53">
          <w:rPr>
            <w:noProof/>
          </w:rPr>
          <w:t>1</w:t>
        </w:r>
        <w:r>
          <w:fldChar w:fldCharType="end"/>
        </w:r>
      </w:p>
    </w:sdtContent>
  </w:sdt>
  <w:p w:rsidR="009518FE" w:rsidRDefault="009518FE" w:rsidP="00687D29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D8A"/>
    <w:rsid w:val="0006234E"/>
    <w:rsid w:val="000754E1"/>
    <w:rsid w:val="000C3EFD"/>
    <w:rsid w:val="001A7DAE"/>
    <w:rsid w:val="00247D53"/>
    <w:rsid w:val="003A6C32"/>
    <w:rsid w:val="004C4152"/>
    <w:rsid w:val="00607D8A"/>
    <w:rsid w:val="00611A02"/>
    <w:rsid w:val="00687D29"/>
    <w:rsid w:val="00721130"/>
    <w:rsid w:val="007261D1"/>
    <w:rsid w:val="00845515"/>
    <w:rsid w:val="00936E14"/>
    <w:rsid w:val="009518FE"/>
    <w:rsid w:val="00974184"/>
    <w:rsid w:val="00A75F65"/>
    <w:rsid w:val="00B733B4"/>
    <w:rsid w:val="00BE3374"/>
    <w:rsid w:val="00E350DD"/>
    <w:rsid w:val="00E534D7"/>
    <w:rsid w:val="00F55CD1"/>
    <w:rsid w:val="00FB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77FF56-2CC2-4856-AA21-0823C584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D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607D8A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607D8A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607D8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7D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7D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D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07D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07D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33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733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733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733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uiPriority w:val="99"/>
    <w:unhideWhenUsed/>
    <w:rsid w:val="00F55C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4C259C2C922C5B20E04E655352F5B5735A89A3A7BF4D2BC51E074AACA0954764485D5A97D8A2D0898836E250941F084881643D5FBF8nAE" TargetMode="External"/><Relationship Id="rId18" Type="http://schemas.openxmlformats.org/officeDocument/2006/relationships/hyperlink" Target="consultantplus://offline/ref=24C259C2C922C5B20E04E655352F5B5735A89A3A7BF4D2BC51E074AACA0954764485D5AA748D225BCACC6F794D13E384861641DCE789F885FDn1E" TargetMode="External"/><Relationship Id="rId26" Type="http://schemas.openxmlformats.org/officeDocument/2006/relationships/hyperlink" Target="consultantplus://offline/ref=24C259C2C922C5B20E04E655352F5B5735A89A3A7BF4D2BC51E074AACA09547656858DA6748A385CC0D939280BF4n7E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4C259C2C922C5B20E04E655352F5B5735A89A3A7BF4D2BC51E074AACA0954764485D5AA748D2254CCCC6F794D13E384861641DCE789F885FDn1E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24C259C2C922C5B20E04E655352F5B5735A89A3A7BF4D2BC51E074AACA09547656858DA6748A385CC0D939280BF4n7E" TargetMode="External"/><Relationship Id="rId12" Type="http://schemas.openxmlformats.org/officeDocument/2006/relationships/hyperlink" Target="consultantplus://offline/ref=24C259C2C922C5B20E04E655352F5B5735A89A3A7BF4D2BC51E074AACA0954764485D5A97D8B2D0898836E250941F084881643D5FBF8nAE" TargetMode="External"/><Relationship Id="rId17" Type="http://schemas.openxmlformats.org/officeDocument/2006/relationships/hyperlink" Target="consultantplus://offline/ref=24C259C2C922C5B20E04E655352F5B5735A89A3A7BF4D2BC51E074AACA0954764485D5AA748C215CC0CC6F794D13E384861641DCE789F885FDn1E" TargetMode="External"/><Relationship Id="rId25" Type="http://schemas.openxmlformats.org/officeDocument/2006/relationships/hyperlink" Target="consultantplus://offline/ref=24C259C2C922C5B20E04E655352F5B5735A89A3A7BF4D2BC51E074AACA09547656858DA6748A385CC0D939280BF4n7E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4C259C2C922C5B20E04E655352F5B5735A89A3A7BF4D2BC51E074AACA0954764485D5A97D8A2D0898836E250941F084881643D5FBF8nAE" TargetMode="External"/><Relationship Id="rId20" Type="http://schemas.openxmlformats.org/officeDocument/2006/relationships/hyperlink" Target="consultantplus://offline/ref=24C259C2C922C5B20E04E655352F5B5735A89A3A7BF4D2BC51E074AACA0954764485D5AA748D2254CCCC6F794D13E384861641DCE789F885FDn1E" TargetMode="External"/><Relationship Id="rId29" Type="http://schemas.openxmlformats.org/officeDocument/2006/relationships/hyperlink" Target="consultantplus://offline/ref=24C259C2C922C5B20E04E655352F5B5735A89A3A7BF4D2BC51E074AACA09547656858DA6748A385CC0D939280BF4n7E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4C259C2C922C5B20E04E655352F5B5735A89B3679FAD2BC51E074AACA09547656858DA6748A385CC0D939280BF4n7E" TargetMode="External"/><Relationship Id="rId24" Type="http://schemas.openxmlformats.org/officeDocument/2006/relationships/hyperlink" Target="consultantplus://offline/ref=24C259C2C922C5B20E04E655352F5B5735A89A3A7BF4D2BC51E074AACA09547656858DA6748A385CC0D939280BF4n7E" TargetMode="External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4C259C2C922C5B20E04E655352F5B5735A89A3A7BF4D2BC51E074AACA0954764485D5A97D8B2D0898836E250941F084881643D5FBF8nAE" TargetMode="External"/><Relationship Id="rId23" Type="http://schemas.openxmlformats.org/officeDocument/2006/relationships/hyperlink" Target="consultantplus://offline/ref=24C259C2C922C5B20E04E655352F5B5735A89A3A7BF4D2BC51E074AACA0954764485D5AA748C215ECBCC6F794D13E384861641DCE789F885FDn1E" TargetMode="External"/><Relationship Id="rId28" Type="http://schemas.openxmlformats.org/officeDocument/2006/relationships/hyperlink" Target="consultantplus://offline/ref=24C259C2C922C5B20E04E655352F5B5735A89A3A7BF4D2BC51E074AACA09547656858DA6748A385CC0D939280BF4n7E" TargetMode="External"/><Relationship Id="rId10" Type="http://schemas.openxmlformats.org/officeDocument/2006/relationships/hyperlink" Target="consultantplus://offline/ref=24C259C2C922C5B20E04E655352F5B5735A89B3679FAD2BC51E074AACA09547656858DA6748A385CC0D939280BF4n7E" TargetMode="External"/><Relationship Id="rId19" Type="http://schemas.openxmlformats.org/officeDocument/2006/relationships/hyperlink" Target="consultantplus://offline/ref=24C259C2C922C5B20E04E655352F5B5735A89A3A7BF4D2BC51E074AACA0954764485D5AA748D2254CCCC6F794D13E384861641DCE789F885FDn1E" TargetMode="External"/><Relationship Id="rId31" Type="http://schemas.openxmlformats.org/officeDocument/2006/relationships/hyperlink" Target="consultantplus://offline/ref=24C259C2C922C5B20E04E655352F5B5735A89A3A7BF4D2BC51E074AACA0954764485D5AA748C2E5ECACC6F794D13E384861641DCE789F885FDn1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4C259C2C922C5B20E04E655352F5B5735A89A3A7BF4D2BC51E074AACA09547656858DA6748A385CC0D939280BF4n7E" TargetMode="External"/><Relationship Id="rId14" Type="http://schemas.openxmlformats.org/officeDocument/2006/relationships/hyperlink" Target="consultantplus://offline/ref=24C259C2C922C5B20E04E655352F5B5735A89A3A7BF4D2BC51E074AACA0954764485D5AA748C215CC0CC6F794D13E384861641DCE789F885FDn1E" TargetMode="External"/><Relationship Id="rId22" Type="http://schemas.openxmlformats.org/officeDocument/2006/relationships/hyperlink" Target="consultantplus://offline/ref=24C259C2C922C5B20E04E655352F5B5735A89A3A7BF4D2BC51E074AACA0954764485D5AA748D235BCECC6F794D13E384861641DCE789F885FDn1E" TargetMode="External"/><Relationship Id="rId27" Type="http://schemas.openxmlformats.org/officeDocument/2006/relationships/hyperlink" Target="consultantplus://offline/ref=24C259C2C922C5B20E04E655352F5B5735A89A3A7BF4D2BC51E074AACA0954764485D5AA748C215ECBCC6F794D13E384861641DCE789F885FDn1E" TargetMode="External"/><Relationship Id="rId30" Type="http://schemas.openxmlformats.org/officeDocument/2006/relationships/hyperlink" Target="consultantplus://offline/ref=24C259C2C922C5B20E04E655352F5B5735A89A3A7BF4D2BC51E074AACA09547656858DA6748A385CC0D939280BF4n7E" TargetMode="External"/><Relationship Id="rId8" Type="http://schemas.openxmlformats.org/officeDocument/2006/relationships/hyperlink" Target="consultantplus://offline/ref=24C259C2C922C5B20E04E655352F5B5735A89A3A7BF4D2BC51E074AACA09547656858DA6748A385CC0D939280BF4n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9CD5C-C309-402E-A57F-A8E1501C5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3792</Words>
  <Characters>21620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Злата Прошкина</cp:lastModifiedBy>
  <cp:revision>7</cp:revision>
  <cp:lastPrinted>2021-09-17T12:18:00Z</cp:lastPrinted>
  <dcterms:created xsi:type="dcterms:W3CDTF">2021-09-14T09:10:00Z</dcterms:created>
  <dcterms:modified xsi:type="dcterms:W3CDTF">2024-10-17T05:23:00Z</dcterms:modified>
</cp:coreProperties>
</file>