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7D" w:rsidRDefault="00C77D7D">
      <w:pPr>
        <w:pStyle w:val="ConsPlusTitlePage"/>
      </w:pPr>
      <w:bookmarkStart w:id="0" w:name="_GoBack"/>
      <w:bookmarkEnd w:id="0"/>
    </w:p>
    <w:p w:rsidR="00C77D7D" w:rsidRDefault="00C77D7D">
      <w:pPr>
        <w:pStyle w:val="ConsPlusNormal"/>
        <w:jc w:val="both"/>
        <w:outlineLvl w:val="0"/>
      </w:pPr>
    </w:p>
    <w:p w:rsidR="00C77D7D" w:rsidRDefault="00C77D7D">
      <w:pPr>
        <w:pStyle w:val="ConsPlusTitle"/>
        <w:jc w:val="center"/>
        <w:outlineLvl w:val="0"/>
      </w:pPr>
      <w:r>
        <w:t>ГЛАВА МУНИЦИПАЛЬНОГО ОБРАЗОВАНИЯ КАМЕНСКИЙ ГОРОДСКОЙ ОКРУГ</w:t>
      </w:r>
    </w:p>
    <w:p w:rsidR="00C77D7D" w:rsidRDefault="00C77D7D">
      <w:pPr>
        <w:pStyle w:val="ConsPlusTitle"/>
        <w:jc w:val="center"/>
      </w:pPr>
    </w:p>
    <w:p w:rsidR="00C77D7D" w:rsidRDefault="00C77D7D">
      <w:pPr>
        <w:pStyle w:val="ConsPlusTitle"/>
        <w:jc w:val="center"/>
      </w:pPr>
      <w:r>
        <w:t>ПОСТАНОВЛЕНИЕ</w:t>
      </w:r>
    </w:p>
    <w:p w:rsidR="00C77D7D" w:rsidRDefault="00C77D7D">
      <w:pPr>
        <w:pStyle w:val="ConsPlusTitle"/>
        <w:jc w:val="center"/>
      </w:pPr>
      <w:r>
        <w:t>от 20 января 2016 г. N 140</w:t>
      </w:r>
    </w:p>
    <w:p w:rsidR="00C77D7D" w:rsidRDefault="00C77D7D">
      <w:pPr>
        <w:pStyle w:val="ConsPlusTitle"/>
        <w:jc w:val="center"/>
      </w:pPr>
    </w:p>
    <w:p w:rsidR="00C77D7D" w:rsidRDefault="00C77D7D">
      <w:pPr>
        <w:pStyle w:val="ConsPlusTitle"/>
        <w:jc w:val="center"/>
      </w:pPr>
      <w:r>
        <w:t>О КОМИССИИ ПО КООРДИНАЦИИ РАБОТЫ ПО ПРОТИВОДЕЙСТВИЮ</w:t>
      </w:r>
    </w:p>
    <w:p w:rsidR="00C77D7D" w:rsidRDefault="00C77D7D">
      <w:pPr>
        <w:pStyle w:val="ConsPlusTitle"/>
        <w:jc w:val="center"/>
      </w:pPr>
      <w:r>
        <w:t>КОРРУПЦИИ В МУНИЦИПАЛЬНОМ ОБРАЗОВАНИИ</w:t>
      </w:r>
    </w:p>
    <w:p w:rsidR="00C77D7D" w:rsidRDefault="00C77D7D">
      <w:pPr>
        <w:pStyle w:val="ConsPlusTitle"/>
        <w:jc w:val="center"/>
      </w:pPr>
      <w:r>
        <w:t>"КАМЕНСКИЙ МУНИЦИПАЛЬНЫЙ ОКРУГ СВЕРДЛОВСКОЙ ОБЛАСТИ"</w:t>
      </w:r>
    </w:p>
    <w:p w:rsidR="00C77D7D" w:rsidRDefault="00C77D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7D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7D7D" w:rsidRDefault="00C77D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7D7D" w:rsidRDefault="00C77D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7D7D" w:rsidRDefault="00C77D7D">
            <w:pPr>
              <w:pStyle w:val="ConsPlusNormal"/>
              <w:jc w:val="center"/>
            </w:pPr>
            <w:r>
              <w:rPr>
                <w:color w:val="392C69"/>
              </w:rPr>
              <w:t>Список изменяющих документов</w:t>
            </w:r>
          </w:p>
          <w:p w:rsidR="00C77D7D" w:rsidRDefault="00C77D7D">
            <w:pPr>
              <w:pStyle w:val="ConsPlusNormal"/>
              <w:jc w:val="center"/>
            </w:pPr>
            <w:r>
              <w:rPr>
                <w:color w:val="392C69"/>
              </w:rPr>
              <w:t>(в ред. Постановлений Главы МО Каменский городской округ</w:t>
            </w:r>
          </w:p>
          <w:p w:rsidR="00C77D7D" w:rsidRDefault="00C77D7D">
            <w:pPr>
              <w:pStyle w:val="ConsPlusNormal"/>
              <w:jc w:val="center"/>
            </w:pPr>
            <w:r>
              <w:rPr>
                <w:color w:val="392C69"/>
              </w:rPr>
              <w:t xml:space="preserve">от 15.02.2016 </w:t>
            </w:r>
            <w:hyperlink r:id="rId5">
              <w:r>
                <w:rPr>
                  <w:color w:val="0000FF"/>
                </w:rPr>
                <w:t>N 264</w:t>
              </w:r>
            </w:hyperlink>
            <w:r>
              <w:rPr>
                <w:color w:val="392C69"/>
              </w:rPr>
              <w:t xml:space="preserve">, от 15.10.2024 </w:t>
            </w:r>
            <w:hyperlink r:id="rId6">
              <w:r>
                <w:rPr>
                  <w:color w:val="0000FF"/>
                </w:rPr>
                <w:t>N 2226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7D7D" w:rsidRDefault="00C77D7D">
            <w:pPr>
              <w:pStyle w:val="ConsPlusNormal"/>
            </w:pPr>
          </w:p>
        </w:tc>
      </w:tr>
    </w:tbl>
    <w:p w:rsidR="00C77D7D" w:rsidRDefault="00C77D7D">
      <w:pPr>
        <w:pStyle w:val="ConsPlusNormal"/>
        <w:jc w:val="both"/>
      </w:pPr>
    </w:p>
    <w:p w:rsidR="00C77D7D" w:rsidRDefault="00C77D7D">
      <w:pPr>
        <w:pStyle w:val="ConsPlusNormal"/>
        <w:ind w:firstLine="540"/>
        <w:jc w:val="both"/>
      </w:pPr>
      <w:r>
        <w:t xml:space="preserve">Во исполнение протокольного поручения Комиссии по координации работы по противодействию коррупции в Свердловской области от 23.12.2015, руководствуясь </w:t>
      </w:r>
      <w:hyperlink r:id="rId7">
        <w:r>
          <w:rPr>
            <w:color w:val="0000FF"/>
          </w:rPr>
          <w:t>подпунктом "а" пункта 2</w:t>
        </w:r>
      </w:hyperlink>
      <w:r>
        <w:t xml:space="preserve"> Указа Президента Российской Федерации от 15.07.2015 N 364 "О мерах по совершенствованию организации деятельности в области противодействия коррупции", </w:t>
      </w:r>
      <w:hyperlink r:id="rId8">
        <w:r>
          <w:rPr>
            <w:color w:val="0000FF"/>
          </w:rPr>
          <w:t>Указом</w:t>
        </w:r>
      </w:hyperlink>
      <w:r>
        <w:t xml:space="preserve"> Губернатора Свердловской области от 09.10.2015 N 449-УГ "О комиссии по координации работы по противодействию коррупции в Свердловской области", </w:t>
      </w:r>
      <w:hyperlink r:id="rId9">
        <w:r>
          <w:rPr>
            <w:color w:val="0000FF"/>
          </w:rPr>
          <w:t>Уставом</w:t>
        </w:r>
      </w:hyperlink>
      <w:r>
        <w:t xml:space="preserve"> Каменского муниципального округа Свердловской области, постановляю:</w:t>
      </w:r>
    </w:p>
    <w:p w:rsidR="00C77D7D" w:rsidRDefault="00C77D7D">
      <w:pPr>
        <w:pStyle w:val="ConsPlusNormal"/>
        <w:jc w:val="both"/>
      </w:pPr>
      <w:r>
        <w:t xml:space="preserve">(в ред. </w:t>
      </w:r>
      <w:hyperlink r:id="rId10">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1. Преобразовать Комиссию по противодействию коррупции в МО "Каменский городской округ" в Комиссию по координации работы по противодействию коррупции в МО "Каменский городской округ".</w:t>
      </w:r>
    </w:p>
    <w:p w:rsidR="00C77D7D" w:rsidRDefault="00C77D7D">
      <w:pPr>
        <w:pStyle w:val="ConsPlusNormal"/>
        <w:spacing w:before="220"/>
        <w:ind w:firstLine="540"/>
        <w:jc w:val="both"/>
      </w:pPr>
      <w:r>
        <w:t>Комиссию по координации работы по противодействию коррупции в МО "Каменский городской округ" с 01 января 2025 года преобразовать в комиссию по координации работы по противодействию коррупции в муниципальном образовании "Каменский муниципальный округ Свердловской области".</w:t>
      </w:r>
    </w:p>
    <w:p w:rsidR="00C77D7D" w:rsidRDefault="00C77D7D">
      <w:pPr>
        <w:pStyle w:val="ConsPlusNormal"/>
        <w:jc w:val="both"/>
      </w:pPr>
      <w:r>
        <w:t xml:space="preserve">(абзац введен </w:t>
      </w:r>
      <w:hyperlink r:id="rId11">
        <w:r>
          <w:rPr>
            <w:color w:val="0000FF"/>
          </w:rPr>
          <w:t>Постановлением</w:t>
        </w:r>
      </w:hyperlink>
      <w:r>
        <w:t xml:space="preserve"> Главы МО Каменский городской округ от 15.10.2024 N 2226)</w:t>
      </w:r>
    </w:p>
    <w:p w:rsidR="00C77D7D" w:rsidRDefault="00C77D7D">
      <w:pPr>
        <w:pStyle w:val="ConsPlusNormal"/>
        <w:spacing w:before="220"/>
        <w:ind w:firstLine="540"/>
        <w:jc w:val="both"/>
      </w:pPr>
      <w:r>
        <w:t xml:space="preserve">2. Утвердить </w:t>
      </w:r>
      <w:hyperlink w:anchor="P39">
        <w:r>
          <w:rPr>
            <w:color w:val="0000FF"/>
          </w:rPr>
          <w:t>Положение</w:t>
        </w:r>
      </w:hyperlink>
      <w:r>
        <w:t xml:space="preserve"> о комиссии по координации работы по противодействию коррупции в муниципальном образовании "Каменский муниципальный округ Свердловской области".</w:t>
      </w:r>
    </w:p>
    <w:p w:rsidR="00C77D7D" w:rsidRDefault="00C77D7D">
      <w:pPr>
        <w:pStyle w:val="ConsPlusNormal"/>
        <w:jc w:val="both"/>
      </w:pPr>
      <w:r>
        <w:t xml:space="preserve">(п. 2 в ред. </w:t>
      </w:r>
      <w:hyperlink r:id="rId12">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 xml:space="preserve">3. </w:t>
      </w:r>
      <w:hyperlink r:id="rId13">
        <w:r>
          <w:rPr>
            <w:color w:val="0000FF"/>
          </w:rPr>
          <w:t>Постановление</w:t>
        </w:r>
      </w:hyperlink>
      <w:r>
        <w:t xml:space="preserve"> Главы МО "Каменский городской округ от 29.10.2008 N 1128 "О комиссии по противодействию коррупции в МО "Каменский городской округ" признать утратившим силу.</w:t>
      </w:r>
    </w:p>
    <w:p w:rsidR="00C77D7D" w:rsidRDefault="00C77D7D">
      <w:pPr>
        <w:pStyle w:val="ConsPlusNormal"/>
        <w:spacing w:before="220"/>
        <w:ind w:firstLine="540"/>
        <w:jc w:val="both"/>
      </w:pPr>
      <w:r>
        <w:t>4. Настоящее Постановление вступает в силу со дня его подписания.</w:t>
      </w:r>
    </w:p>
    <w:p w:rsidR="00C77D7D" w:rsidRDefault="00C77D7D">
      <w:pPr>
        <w:pStyle w:val="ConsPlusNormal"/>
        <w:spacing w:before="220"/>
        <w:ind w:firstLine="540"/>
        <w:jc w:val="both"/>
      </w:pPr>
      <w:r>
        <w:t>5. Опубликовать настоящее Постановление в газете "Пламя" и разместить на официальном сайте муниципального образования "Каменский муниципальный округ Свердловской области".</w:t>
      </w:r>
    </w:p>
    <w:p w:rsidR="00C77D7D" w:rsidRDefault="00C77D7D">
      <w:pPr>
        <w:pStyle w:val="ConsPlusNormal"/>
        <w:jc w:val="both"/>
      </w:pPr>
      <w:r>
        <w:t xml:space="preserve">(в ред. </w:t>
      </w:r>
      <w:hyperlink r:id="rId14">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6. Контроль исполнения настоящего Постановления оставляю за собой.</w:t>
      </w:r>
    </w:p>
    <w:p w:rsidR="00C77D7D" w:rsidRDefault="00C77D7D">
      <w:pPr>
        <w:pStyle w:val="ConsPlusNormal"/>
        <w:jc w:val="both"/>
      </w:pPr>
    </w:p>
    <w:p w:rsidR="00C77D7D" w:rsidRDefault="00C77D7D">
      <w:pPr>
        <w:pStyle w:val="ConsPlusNormal"/>
        <w:jc w:val="right"/>
      </w:pPr>
      <w:r>
        <w:t>Глава</w:t>
      </w:r>
    </w:p>
    <w:p w:rsidR="00C77D7D" w:rsidRDefault="00C77D7D">
      <w:pPr>
        <w:pStyle w:val="ConsPlusNormal"/>
        <w:jc w:val="right"/>
      </w:pPr>
      <w:r>
        <w:t>городского округа</w:t>
      </w:r>
    </w:p>
    <w:p w:rsidR="00C77D7D" w:rsidRDefault="00C77D7D">
      <w:pPr>
        <w:pStyle w:val="ConsPlusNormal"/>
        <w:jc w:val="right"/>
      </w:pPr>
      <w:r>
        <w:t>С.А.БЕЛОУСОВ</w:t>
      </w:r>
    </w:p>
    <w:p w:rsidR="00C77D7D" w:rsidRDefault="00C77D7D">
      <w:pPr>
        <w:pStyle w:val="ConsPlusNormal"/>
        <w:jc w:val="both"/>
      </w:pPr>
    </w:p>
    <w:p w:rsidR="00C77D7D" w:rsidRDefault="00C77D7D">
      <w:pPr>
        <w:pStyle w:val="ConsPlusNormal"/>
        <w:jc w:val="both"/>
      </w:pPr>
    </w:p>
    <w:p w:rsidR="00C77D7D" w:rsidRDefault="00C77D7D">
      <w:pPr>
        <w:pStyle w:val="ConsPlusNormal"/>
        <w:jc w:val="both"/>
      </w:pPr>
    </w:p>
    <w:p w:rsidR="00C77D7D" w:rsidRDefault="00C77D7D">
      <w:pPr>
        <w:pStyle w:val="ConsPlusNormal"/>
        <w:jc w:val="both"/>
      </w:pPr>
    </w:p>
    <w:p w:rsidR="00C77D7D" w:rsidRDefault="00C77D7D">
      <w:pPr>
        <w:pStyle w:val="ConsPlusNormal"/>
        <w:jc w:val="both"/>
      </w:pPr>
    </w:p>
    <w:p w:rsidR="00C77D7D" w:rsidRDefault="00C77D7D">
      <w:pPr>
        <w:pStyle w:val="ConsPlusNormal"/>
        <w:jc w:val="right"/>
        <w:outlineLvl w:val="0"/>
      </w:pPr>
      <w:r>
        <w:t>Утверждено</w:t>
      </w:r>
    </w:p>
    <w:p w:rsidR="00C77D7D" w:rsidRDefault="00C77D7D">
      <w:pPr>
        <w:pStyle w:val="ConsPlusNormal"/>
        <w:jc w:val="right"/>
      </w:pPr>
      <w:r>
        <w:t>Постановлением Главы</w:t>
      </w:r>
    </w:p>
    <w:p w:rsidR="00C77D7D" w:rsidRDefault="00C77D7D">
      <w:pPr>
        <w:pStyle w:val="ConsPlusNormal"/>
        <w:jc w:val="right"/>
      </w:pPr>
      <w:r>
        <w:t>Каменского городского округа</w:t>
      </w:r>
    </w:p>
    <w:p w:rsidR="00C77D7D" w:rsidRDefault="00C77D7D">
      <w:pPr>
        <w:pStyle w:val="ConsPlusNormal"/>
        <w:jc w:val="right"/>
      </w:pPr>
      <w:r>
        <w:t>от 20 января 2016 г. N 140</w:t>
      </w:r>
    </w:p>
    <w:p w:rsidR="00C77D7D" w:rsidRDefault="00C77D7D">
      <w:pPr>
        <w:pStyle w:val="ConsPlusNormal"/>
        <w:jc w:val="both"/>
      </w:pPr>
    </w:p>
    <w:p w:rsidR="00C77D7D" w:rsidRDefault="00C77D7D">
      <w:pPr>
        <w:pStyle w:val="ConsPlusTitle"/>
        <w:jc w:val="center"/>
      </w:pPr>
      <w:bookmarkStart w:id="1" w:name="P39"/>
      <w:bookmarkEnd w:id="1"/>
      <w:r>
        <w:t>ПОЛОЖЕНИЕ</w:t>
      </w:r>
    </w:p>
    <w:p w:rsidR="00C77D7D" w:rsidRDefault="00C77D7D">
      <w:pPr>
        <w:pStyle w:val="ConsPlusTitle"/>
        <w:jc w:val="center"/>
      </w:pPr>
      <w:r>
        <w:t>О КОМИССИИ ПО КООРДИНАЦИИ РАБОТЫ ПО ПРОТИВОДЕЙСТВИЮ</w:t>
      </w:r>
    </w:p>
    <w:p w:rsidR="00C77D7D" w:rsidRDefault="00C77D7D">
      <w:pPr>
        <w:pStyle w:val="ConsPlusTitle"/>
        <w:jc w:val="center"/>
      </w:pPr>
      <w:r>
        <w:t>КОРРУПЦИИ В МУНИЦИПАЛЬНОМ ОБРАЗОВАНИИ</w:t>
      </w:r>
    </w:p>
    <w:p w:rsidR="00C77D7D" w:rsidRDefault="00C77D7D">
      <w:pPr>
        <w:pStyle w:val="ConsPlusTitle"/>
        <w:jc w:val="center"/>
      </w:pPr>
      <w:r>
        <w:t>"КАМЕНСКИЙ МУНИЦИПАЛЬНЫЙ ОКРУГ СВЕРДЛОВСКОЙ ОБЛАСТИ"</w:t>
      </w:r>
    </w:p>
    <w:p w:rsidR="00C77D7D" w:rsidRDefault="00C77D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77D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77D7D" w:rsidRDefault="00C77D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77D7D" w:rsidRDefault="00C77D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77D7D" w:rsidRDefault="00C77D7D">
            <w:pPr>
              <w:pStyle w:val="ConsPlusNormal"/>
              <w:jc w:val="center"/>
            </w:pPr>
            <w:r>
              <w:rPr>
                <w:color w:val="392C69"/>
              </w:rPr>
              <w:t>Список изменяющих документов</w:t>
            </w:r>
          </w:p>
          <w:p w:rsidR="00C77D7D" w:rsidRDefault="00C77D7D">
            <w:pPr>
              <w:pStyle w:val="ConsPlusNormal"/>
              <w:jc w:val="center"/>
            </w:pPr>
            <w:r>
              <w:rPr>
                <w:color w:val="392C69"/>
              </w:rPr>
              <w:t>(в ред. Постановлений Главы МО Каменский городской округ</w:t>
            </w:r>
          </w:p>
          <w:p w:rsidR="00C77D7D" w:rsidRDefault="00C77D7D">
            <w:pPr>
              <w:pStyle w:val="ConsPlusNormal"/>
              <w:jc w:val="center"/>
            </w:pPr>
            <w:r>
              <w:rPr>
                <w:color w:val="392C69"/>
              </w:rPr>
              <w:t xml:space="preserve">от 15.02.2016 </w:t>
            </w:r>
            <w:hyperlink r:id="rId15">
              <w:r>
                <w:rPr>
                  <w:color w:val="0000FF"/>
                </w:rPr>
                <w:t>N 264</w:t>
              </w:r>
            </w:hyperlink>
            <w:r>
              <w:rPr>
                <w:color w:val="392C69"/>
              </w:rPr>
              <w:t xml:space="preserve">, от 15.10.2024 </w:t>
            </w:r>
            <w:hyperlink r:id="rId16">
              <w:r>
                <w:rPr>
                  <w:color w:val="0000FF"/>
                </w:rPr>
                <w:t>N 2226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77D7D" w:rsidRDefault="00C77D7D">
            <w:pPr>
              <w:pStyle w:val="ConsPlusNormal"/>
            </w:pPr>
          </w:p>
        </w:tc>
      </w:tr>
    </w:tbl>
    <w:p w:rsidR="00C77D7D" w:rsidRDefault="00C77D7D">
      <w:pPr>
        <w:pStyle w:val="ConsPlusNormal"/>
        <w:jc w:val="both"/>
      </w:pPr>
    </w:p>
    <w:p w:rsidR="00C77D7D" w:rsidRDefault="00C77D7D">
      <w:pPr>
        <w:pStyle w:val="ConsPlusTitle"/>
        <w:jc w:val="center"/>
        <w:outlineLvl w:val="1"/>
      </w:pPr>
      <w:r>
        <w:t>Глава 1. ОБЩИЕ ПОЛОЖЕНИЯ</w:t>
      </w:r>
    </w:p>
    <w:p w:rsidR="00C77D7D" w:rsidRDefault="00C77D7D">
      <w:pPr>
        <w:pStyle w:val="ConsPlusNormal"/>
        <w:jc w:val="both"/>
      </w:pPr>
    </w:p>
    <w:p w:rsidR="00C77D7D" w:rsidRDefault="00C77D7D">
      <w:pPr>
        <w:pStyle w:val="ConsPlusNormal"/>
        <w:ind w:firstLine="540"/>
        <w:jc w:val="both"/>
      </w:pPr>
      <w:r>
        <w:t>1. Комиссия по координации работы по противодействию коррупции в муниципальном образовании "Каменский муниципальный округ Свердловской области" (далее - комиссия) является постоянно действующим координационным органом при Главе Каменского муниципального округа Свердловской области.</w:t>
      </w:r>
    </w:p>
    <w:p w:rsidR="00C77D7D" w:rsidRDefault="00C77D7D">
      <w:pPr>
        <w:pStyle w:val="ConsPlusNormal"/>
        <w:jc w:val="both"/>
      </w:pPr>
      <w:r>
        <w:t xml:space="preserve">(п. 1 в ред. </w:t>
      </w:r>
      <w:hyperlink r:id="rId17">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 xml:space="preserve">2. Комиссия в своей деятельности руководствуется </w:t>
      </w:r>
      <w:hyperlink r:id="rId18">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19">
        <w:r>
          <w:rPr>
            <w:color w:val="0000FF"/>
          </w:rPr>
          <w:t>Законом</w:t>
        </w:r>
      </w:hyperlink>
      <w:r>
        <w:t xml:space="preserve">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C77D7D" w:rsidRDefault="00C77D7D">
      <w:pPr>
        <w:pStyle w:val="ConsPlusNormal"/>
        <w:spacing w:before="220"/>
        <w:ind w:firstLine="540"/>
        <w:jc w:val="both"/>
      </w:pPr>
      <w:r>
        <w:t>3. Комиссия осуществляет свою деятельность во взаимодействии с органами исполнительной власти Свердловской области по вопросам противодействия коррупции.</w:t>
      </w:r>
    </w:p>
    <w:p w:rsidR="00C77D7D" w:rsidRDefault="00C77D7D">
      <w:pPr>
        <w:pStyle w:val="ConsPlusNormal"/>
        <w:spacing w:before="220"/>
        <w:ind w:firstLine="540"/>
        <w:jc w:val="both"/>
      </w:pPr>
      <w:r>
        <w:t xml:space="preserve">4. Исключен с 15 февраля 2016 года. - </w:t>
      </w:r>
      <w:hyperlink r:id="rId20">
        <w:r>
          <w:rPr>
            <w:color w:val="0000FF"/>
          </w:rPr>
          <w:t>Постановление</w:t>
        </w:r>
      </w:hyperlink>
      <w:r>
        <w:t xml:space="preserve"> Главы МО Каменский городской округ от 15.02.2016 N 264.</w:t>
      </w:r>
    </w:p>
    <w:p w:rsidR="00C77D7D" w:rsidRDefault="00C77D7D">
      <w:pPr>
        <w:pStyle w:val="ConsPlusNormal"/>
        <w:jc w:val="both"/>
      </w:pPr>
    </w:p>
    <w:p w:rsidR="00C77D7D" w:rsidRDefault="00C77D7D">
      <w:pPr>
        <w:pStyle w:val="ConsPlusTitle"/>
        <w:jc w:val="center"/>
        <w:outlineLvl w:val="1"/>
      </w:pPr>
      <w:r>
        <w:t>Глава 2. ОСНОВНЫЕ ЗАДАЧИ КОМИССИИ</w:t>
      </w:r>
    </w:p>
    <w:p w:rsidR="00C77D7D" w:rsidRDefault="00C77D7D">
      <w:pPr>
        <w:pStyle w:val="ConsPlusNormal"/>
        <w:jc w:val="center"/>
      </w:pPr>
    </w:p>
    <w:p w:rsidR="00C77D7D" w:rsidRDefault="00C77D7D">
      <w:pPr>
        <w:pStyle w:val="ConsPlusNormal"/>
        <w:jc w:val="center"/>
      </w:pPr>
      <w:r>
        <w:t xml:space="preserve">(в ред. </w:t>
      </w:r>
      <w:hyperlink r:id="rId21">
        <w:r>
          <w:rPr>
            <w:color w:val="0000FF"/>
          </w:rPr>
          <w:t>Постановления</w:t>
        </w:r>
      </w:hyperlink>
      <w:r>
        <w:t xml:space="preserve"> Главы МО Каменский городской округ</w:t>
      </w:r>
    </w:p>
    <w:p w:rsidR="00C77D7D" w:rsidRDefault="00C77D7D">
      <w:pPr>
        <w:pStyle w:val="ConsPlusNormal"/>
        <w:jc w:val="center"/>
      </w:pPr>
      <w:r>
        <w:t>от 15.02.2016 N 264)</w:t>
      </w:r>
    </w:p>
    <w:p w:rsidR="00C77D7D" w:rsidRDefault="00C77D7D">
      <w:pPr>
        <w:pStyle w:val="ConsPlusNormal"/>
        <w:jc w:val="both"/>
      </w:pPr>
    </w:p>
    <w:p w:rsidR="00C77D7D" w:rsidRDefault="00C77D7D">
      <w:pPr>
        <w:pStyle w:val="ConsPlusNormal"/>
        <w:ind w:firstLine="540"/>
        <w:jc w:val="both"/>
      </w:pPr>
      <w:r>
        <w:t>5. Основными задачами комиссии являются:</w:t>
      </w:r>
    </w:p>
    <w:p w:rsidR="00C77D7D" w:rsidRDefault="00C77D7D">
      <w:pPr>
        <w:pStyle w:val="ConsPlusNormal"/>
        <w:spacing w:before="220"/>
        <w:ind w:firstLine="540"/>
        <w:jc w:val="both"/>
      </w:pPr>
      <w:r>
        <w:t>1) обеспечение исполнения решений Совета при Президенте Российской Федерации по противодействию коррупции и его президиума, комиссии по координации работы по противодействию коррупции в Свердловской области;</w:t>
      </w:r>
    </w:p>
    <w:p w:rsidR="00C77D7D" w:rsidRDefault="00C77D7D">
      <w:pPr>
        <w:pStyle w:val="ConsPlusNormal"/>
        <w:spacing w:before="220"/>
        <w:ind w:firstLine="540"/>
        <w:jc w:val="both"/>
      </w:pPr>
      <w:r>
        <w:t>2) подготовка предложений Главе Каменского муниципального округа Свердловской области о реализации государственной политики в сфере противодействия коррупции и повышению ее эффективности;</w:t>
      </w:r>
    </w:p>
    <w:p w:rsidR="00C77D7D" w:rsidRDefault="00C77D7D">
      <w:pPr>
        <w:pStyle w:val="ConsPlusNormal"/>
        <w:jc w:val="both"/>
      </w:pPr>
      <w:r>
        <w:lastRenderedPageBreak/>
        <w:t xml:space="preserve">(в ред. </w:t>
      </w:r>
      <w:hyperlink r:id="rId22">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3) обеспечение координации деятельности территориальных органов федеральных органов исполнительной власти, территориальных органов государственных органов Свердловской области, органов местного самоуправления Каменского муниципального округа Свердловской области по реализации государственной политики в сфере противодействия коррупции;</w:t>
      </w:r>
    </w:p>
    <w:p w:rsidR="00C77D7D" w:rsidRDefault="00C77D7D">
      <w:pPr>
        <w:pStyle w:val="ConsPlusNormal"/>
        <w:jc w:val="both"/>
      </w:pPr>
      <w:r>
        <w:t xml:space="preserve">(в ред. </w:t>
      </w:r>
      <w:hyperlink r:id="rId23">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4) обеспечение согласованных действий территориальных органов государственных органов Свердловской области, органов местного самоуправления Каменского муниципального округа Свердловской области, а также их взаимодействия с территориальными органами федеральных государственных органов в ходе реализации мер по противодействию коррупции на территории муниципального образования "Каменский муниципального округа Свердловской области";</w:t>
      </w:r>
    </w:p>
    <w:p w:rsidR="00C77D7D" w:rsidRDefault="00C77D7D">
      <w:pPr>
        <w:pStyle w:val="ConsPlusNormal"/>
        <w:jc w:val="both"/>
      </w:pPr>
      <w:r>
        <w:t xml:space="preserve">(в ред. </w:t>
      </w:r>
      <w:hyperlink r:id="rId24">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5) обеспечение взаимодействия органов государственной власти, территориальных органов федеральных органов исполнительной власти, территориальных органов государственных органов Свердловской области органов местного самоуправления Каменского муниципального округа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на территории муниципального образования "Каменский муниципальный округ Свердловской области";</w:t>
      </w:r>
    </w:p>
    <w:p w:rsidR="00C77D7D" w:rsidRDefault="00C77D7D">
      <w:pPr>
        <w:pStyle w:val="ConsPlusNormal"/>
        <w:jc w:val="both"/>
      </w:pPr>
      <w:r>
        <w:t xml:space="preserve">(в ред. </w:t>
      </w:r>
      <w:hyperlink r:id="rId25">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6) информирование общественности о проводимой органами государственной власти, территориальными органами государственных органов Свердловской области, органами местного самоуправления Каменского муниципального округа Свердловской области на территории муниципального образования "Каменский муниципального округа Свердловской области" работе по противодействию коррупции.</w:t>
      </w:r>
    </w:p>
    <w:p w:rsidR="00C77D7D" w:rsidRDefault="00C77D7D">
      <w:pPr>
        <w:pStyle w:val="ConsPlusNormal"/>
        <w:jc w:val="both"/>
      </w:pPr>
      <w:r>
        <w:t xml:space="preserve">(в ред. </w:t>
      </w:r>
      <w:hyperlink r:id="rId26">
        <w:r>
          <w:rPr>
            <w:color w:val="0000FF"/>
          </w:rPr>
          <w:t>Постановления</w:t>
        </w:r>
      </w:hyperlink>
      <w:r>
        <w:t xml:space="preserve"> Главы МО Каменский городской округ от 15.10.2024 N 2226)</w:t>
      </w:r>
    </w:p>
    <w:p w:rsidR="00C77D7D" w:rsidRDefault="00C77D7D">
      <w:pPr>
        <w:pStyle w:val="ConsPlusNormal"/>
        <w:jc w:val="both"/>
      </w:pPr>
    </w:p>
    <w:p w:rsidR="00C77D7D" w:rsidRDefault="00C77D7D">
      <w:pPr>
        <w:pStyle w:val="ConsPlusTitle"/>
        <w:jc w:val="center"/>
        <w:outlineLvl w:val="1"/>
      </w:pPr>
      <w:r>
        <w:t>Глава 3. ПОЛНОМОЧИЯ КОМИССИИ</w:t>
      </w:r>
    </w:p>
    <w:p w:rsidR="00C77D7D" w:rsidRDefault="00C77D7D">
      <w:pPr>
        <w:pStyle w:val="ConsPlusNormal"/>
        <w:jc w:val="both"/>
      </w:pPr>
    </w:p>
    <w:p w:rsidR="00C77D7D" w:rsidRDefault="00C77D7D">
      <w:pPr>
        <w:pStyle w:val="ConsPlusNormal"/>
        <w:ind w:firstLine="540"/>
        <w:jc w:val="both"/>
      </w:pPr>
      <w:r>
        <w:t>6. Комиссия в целях выполнения возложенных на нее задач осуществляет следующие полномочия:</w:t>
      </w:r>
    </w:p>
    <w:p w:rsidR="00C77D7D" w:rsidRDefault="00C77D7D">
      <w:pPr>
        <w:pStyle w:val="ConsPlusNormal"/>
        <w:spacing w:before="220"/>
        <w:ind w:firstLine="540"/>
        <w:jc w:val="both"/>
      </w:pPr>
      <w:r>
        <w:t>1) подготовка предложений по совершенствованию нормативного правового регулирования в области противодействия коррупции председателю Думы Каменского муниципального округа Свердловской области, Главе Администрации МО "Каменский муниципальный округ Свердловской области";</w:t>
      </w:r>
    </w:p>
    <w:p w:rsidR="00C77D7D" w:rsidRDefault="00C77D7D">
      <w:pPr>
        <w:pStyle w:val="ConsPlusNormal"/>
        <w:jc w:val="both"/>
      </w:pPr>
      <w:r>
        <w:t xml:space="preserve">(в ред. </w:t>
      </w:r>
      <w:hyperlink r:id="rId27">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2) разработка мер по противодействию коррупции, а также по устранению причин и условий, порождающих коррупцию;</w:t>
      </w:r>
    </w:p>
    <w:p w:rsidR="00C77D7D" w:rsidRDefault="00C77D7D">
      <w:pPr>
        <w:pStyle w:val="ConsPlusNormal"/>
        <w:spacing w:before="220"/>
        <w:ind w:firstLine="540"/>
        <w:jc w:val="both"/>
      </w:pPr>
      <w:r>
        <w:t>3) разработка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C77D7D" w:rsidRDefault="00C77D7D">
      <w:pPr>
        <w:pStyle w:val="ConsPlusNormal"/>
        <w:spacing w:before="220"/>
        <w:ind w:firstLine="540"/>
        <w:jc w:val="both"/>
      </w:pPr>
      <w:r>
        <w:t>4) организация:</w:t>
      </w:r>
    </w:p>
    <w:p w:rsidR="00C77D7D" w:rsidRDefault="00C77D7D">
      <w:pPr>
        <w:pStyle w:val="ConsPlusNormal"/>
        <w:spacing w:before="220"/>
        <w:ind w:firstLine="540"/>
        <w:jc w:val="both"/>
      </w:pPr>
      <w:r>
        <w:t>подготовки проектов муниципальных нормативных правовых актов Главы МО "Каменский муниципальный округ Свердловской области", Думы Каменского муниципального округа Свердловской области по вопросам противодействия коррупции;</w:t>
      </w:r>
    </w:p>
    <w:p w:rsidR="00C77D7D" w:rsidRDefault="00C77D7D">
      <w:pPr>
        <w:pStyle w:val="ConsPlusNormal"/>
        <w:jc w:val="both"/>
      </w:pPr>
      <w:r>
        <w:t xml:space="preserve">(в ред. Постановлений Главы МО Каменский городской округ от 15.02.2016 </w:t>
      </w:r>
      <w:hyperlink r:id="rId28">
        <w:r>
          <w:rPr>
            <w:color w:val="0000FF"/>
          </w:rPr>
          <w:t>N 264</w:t>
        </w:r>
      </w:hyperlink>
      <w:r>
        <w:t xml:space="preserve">, от 15.10.2024 </w:t>
      </w:r>
      <w:hyperlink r:id="rId29">
        <w:r>
          <w:rPr>
            <w:color w:val="0000FF"/>
          </w:rPr>
          <w:t xml:space="preserve">N </w:t>
        </w:r>
        <w:r>
          <w:rPr>
            <w:color w:val="0000FF"/>
          </w:rPr>
          <w:lastRenderedPageBreak/>
          <w:t>2226</w:t>
        </w:r>
      </w:hyperlink>
      <w:r>
        <w:t>)</w:t>
      </w:r>
    </w:p>
    <w:p w:rsidR="00C77D7D" w:rsidRDefault="00C77D7D">
      <w:pPr>
        <w:pStyle w:val="ConsPlusNormal"/>
        <w:spacing w:before="220"/>
        <w:ind w:firstLine="540"/>
        <w:jc w:val="both"/>
      </w:pPr>
      <w:r>
        <w:t>разработки муниципальной программы и плана мероприятий по противодействию коррупции в МО "Каменский муниципальный округ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этой программой и планом;</w:t>
      </w:r>
    </w:p>
    <w:p w:rsidR="00C77D7D" w:rsidRDefault="00C77D7D">
      <w:pPr>
        <w:pStyle w:val="ConsPlusNormal"/>
        <w:jc w:val="both"/>
      </w:pPr>
      <w:r>
        <w:t xml:space="preserve">(в ред. </w:t>
      </w:r>
      <w:hyperlink r:id="rId30">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 xml:space="preserve">5) исключен с 15 февраля 2016 года. - </w:t>
      </w:r>
      <w:hyperlink r:id="rId31">
        <w:r>
          <w:rPr>
            <w:color w:val="0000FF"/>
          </w:rPr>
          <w:t>Постановление</w:t>
        </w:r>
      </w:hyperlink>
      <w:r>
        <w:t xml:space="preserve"> Главы МО Каменский городской округ от 15.02.2016 N 264;</w:t>
      </w:r>
    </w:p>
    <w:p w:rsidR="00C77D7D" w:rsidRDefault="00C77D7D">
      <w:pPr>
        <w:pStyle w:val="ConsPlusNormal"/>
        <w:spacing w:before="220"/>
        <w:ind w:firstLine="540"/>
        <w:jc w:val="both"/>
      </w:pPr>
      <w:r>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C77D7D" w:rsidRDefault="00C77D7D">
      <w:pPr>
        <w:pStyle w:val="ConsPlusNormal"/>
        <w:spacing w:before="220"/>
        <w:ind w:firstLine="540"/>
        <w:jc w:val="both"/>
      </w:pPr>
      <w:r>
        <w:t>7) оказание содействия развитию общественного контроля за реализацией муниципальной программы и плана мероприятий по противодействию коррупции в МО "Каменский муниципальный округ Свердловской области";</w:t>
      </w:r>
    </w:p>
    <w:p w:rsidR="00C77D7D" w:rsidRDefault="00C77D7D">
      <w:pPr>
        <w:pStyle w:val="ConsPlusNormal"/>
        <w:jc w:val="both"/>
      </w:pPr>
      <w:r>
        <w:t xml:space="preserve">(в ред. </w:t>
      </w:r>
      <w:hyperlink r:id="rId32">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8) подготовка ежегодного доклада о деятельности в сфере противодействия коррупции, обеспечение его размещении на официальном сайте муниципального образования "Каменский муниципальный округ Свердловской области" в информационно-телекоммуникационной сети "Интернет", опубликование в газете "Пламя", и направление в органы исполнительной власти Свердловской области (по их запросам).</w:t>
      </w:r>
    </w:p>
    <w:p w:rsidR="00C77D7D" w:rsidRDefault="00C77D7D">
      <w:pPr>
        <w:pStyle w:val="ConsPlusNormal"/>
        <w:jc w:val="both"/>
      </w:pPr>
      <w:r>
        <w:t xml:space="preserve">(в ред. </w:t>
      </w:r>
      <w:hyperlink r:id="rId33">
        <w:r>
          <w:rPr>
            <w:color w:val="0000FF"/>
          </w:rPr>
          <w:t>Постановления</w:t>
        </w:r>
      </w:hyperlink>
      <w:r>
        <w:t xml:space="preserve"> Главы МО Каменский городской округ от 15.10.2024 N 2226)</w:t>
      </w:r>
    </w:p>
    <w:p w:rsidR="00C77D7D" w:rsidRDefault="00C77D7D">
      <w:pPr>
        <w:pStyle w:val="ConsPlusNormal"/>
        <w:jc w:val="both"/>
      </w:pPr>
    </w:p>
    <w:p w:rsidR="00C77D7D" w:rsidRDefault="00C77D7D">
      <w:pPr>
        <w:pStyle w:val="ConsPlusTitle"/>
        <w:jc w:val="center"/>
        <w:outlineLvl w:val="1"/>
      </w:pPr>
      <w:r>
        <w:t>Глава 4. ПОРЯДОК ФОРМИРОВАНИЯ КОМИССИИ</w:t>
      </w:r>
    </w:p>
    <w:p w:rsidR="00C77D7D" w:rsidRDefault="00C77D7D">
      <w:pPr>
        <w:pStyle w:val="ConsPlusNormal"/>
        <w:jc w:val="both"/>
      </w:pPr>
    </w:p>
    <w:p w:rsidR="00C77D7D" w:rsidRDefault="00C77D7D">
      <w:pPr>
        <w:pStyle w:val="ConsPlusNormal"/>
        <w:ind w:firstLine="540"/>
        <w:jc w:val="both"/>
      </w:pPr>
      <w:r>
        <w:t>7. Положение о комиссии и персональный состав комиссии утверждаются Главой Каменского муниципального округа Свердловской области.</w:t>
      </w:r>
    </w:p>
    <w:p w:rsidR="00C77D7D" w:rsidRDefault="00C77D7D">
      <w:pPr>
        <w:pStyle w:val="ConsPlusNormal"/>
        <w:jc w:val="both"/>
      </w:pPr>
      <w:r>
        <w:t xml:space="preserve">(в ред. </w:t>
      </w:r>
      <w:hyperlink r:id="rId34">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8. Комиссия формируется в составе председателя комиссии, заместителя председателя комиссии, секретаря комиссии и других членов комиссии.</w:t>
      </w:r>
    </w:p>
    <w:p w:rsidR="00C77D7D" w:rsidRDefault="00C77D7D">
      <w:pPr>
        <w:pStyle w:val="ConsPlusNormal"/>
        <w:spacing w:before="220"/>
        <w:ind w:firstLine="540"/>
        <w:jc w:val="both"/>
      </w:pPr>
      <w:r>
        <w:t>9. Председателем комиссии по должности является Глава Каменского муниципального округа Свердловской области или лицо, временно исполняющее его обязанности.</w:t>
      </w:r>
    </w:p>
    <w:p w:rsidR="00C77D7D" w:rsidRDefault="00C77D7D">
      <w:pPr>
        <w:pStyle w:val="ConsPlusNormal"/>
        <w:jc w:val="both"/>
      </w:pPr>
      <w:r>
        <w:t xml:space="preserve">(в ред. </w:t>
      </w:r>
      <w:hyperlink r:id="rId35">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10. В состав комиссии могут входить председатель Думы Каменского муниципального округа Свердловской области, председатель Контрольного органа Каменского городского органа, заместителя Главы Администрации Каменского муниципального округа Свердловской области, руководители отраслевых (функциональных) и территориальных органов Администрации Каменского муниципального округа Свердловской области, руководители правоохранительных органов,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C77D7D" w:rsidRDefault="00C77D7D">
      <w:pPr>
        <w:pStyle w:val="ConsPlusNormal"/>
        <w:jc w:val="both"/>
      </w:pPr>
      <w:r>
        <w:t xml:space="preserve">(в ред. Постановлений Главы МО Каменский городской округ от 15.02.2016 </w:t>
      </w:r>
      <w:hyperlink r:id="rId36">
        <w:r>
          <w:rPr>
            <w:color w:val="0000FF"/>
          </w:rPr>
          <w:t>N 264</w:t>
        </w:r>
      </w:hyperlink>
      <w:r>
        <w:t xml:space="preserve">, от 15.10.2024 </w:t>
      </w:r>
      <w:hyperlink r:id="rId37">
        <w:r>
          <w:rPr>
            <w:color w:val="0000FF"/>
          </w:rPr>
          <w:t>N 2226</w:t>
        </w:r>
      </w:hyperlink>
      <w:r>
        <w:t>)</w:t>
      </w:r>
    </w:p>
    <w:p w:rsidR="00C77D7D" w:rsidRDefault="00C77D7D">
      <w:pPr>
        <w:pStyle w:val="ConsPlusNormal"/>
        <w:spacing w:before="220"/>
        <w:ind w:firstLine="540"/>
        <w:jc w:val="both"/>
      </w:pPr>
      <w:r>
        <w:t>11. Передача полномочий члена комиссии другому лицу не допускается.</w:t>
      </w:r>
    </w:p>
    <w:p w:rsidR="00C77D7D" w:rsidRDefault="00C77D7D">
      <w:pPr>
        <w:pStyle w:val="ConsPlusNormal"/>
        <w:spacing w:before="220"/>
        <w:ind w:firstLine="540"/>
        <w:jc w:val="both"/>
      </w:pPr>
      <w:r>
        <w:t>12. Участие в работе комиссии осуществляется на общественных началах.</w:t>
      </w:r>
    </w:p>
    <w:p w:rsidR="00C77D7D" w:rsidRDefault="00C77D7D">
      <w:pPr>
        <w:pStyle w:val="ConsPlusNormal"/>
        <w:spacing w:before="220"/>
        <w:ind w:firstLine="540"/>
        <w:jc w:val="both"/>
      </w:pPr>
      <w:r>
        <w:lastRenderedPageBreak/>
        <w:t>13. На заседания комиссии могут быть приглашены представители территориальных органов федеральных государственных органов исполнительной власти, государственных органов Свердловской области, Думы Каменского муниципального округа Свердловской области, Контрольного органа Каменского городского органа, Администрации Каменского муниципального округа Свердловской области, отраслевых (функциональных) и территориальных органов Администрации Каменского муниципального округа Свердловской области, организаций и средств массовой информации.</w:t>
      </w:r>
    </w:p>
    <w:p w:rsidR="00C77D7D" w:rsidRDefault="00C77D7D">
      <w:pPr>
        <w:pStyle w:val="ConsPlusNormal"/>
        <w:jc w:val="both"/>
      </w:pPr>
      <w:r>
        <w:t xml:space="preserve">(в ред. Постановлений Главы МО Каменский городской округ от 15.02.2016 </w:t>
      </w:r>
      <w:hyperlink r:id="rId38">
        <w:r>
          <w:rPr>
            <w:color w:val="0000FF"/>
          </w:rPr>
          <w:t>N 264</w:t>
        </w:r>
      </w:hyperlink>
      <w:r>
        <w:t xml:space="preserve">, от 15.10.2024 </w:t>
      </w:r>
      <w:hyperlink r:id="rId39">
        <w:r>
          <w:rPr>
            <w:color w:val="0000FF"/>
          </w:rPr>
          <w:t>N 2226</w:t>
        </w:r>
      </w:hyperlink>
      <w:r>
        <w:t>)</w:t>
      </w:r>
    </w:p>
    <w:p w:rsidR="00C77D7D" w:rsidRDefault="00C77D7D">
      <w:pPr>
        <w:pStyle w:val="ConsPlusNormal"/>
        <w:spacing w:before="220"/>
        <w:ind w:firstLine="540"/>
        <w:jc w:val="both"/>
      </w:pPr>
      <w:r>
        <w:t>14. Приглашение средств массовой информации на заседание комиссии и освещение деятельности комиссии осуществляет Председатель комиссии.</w:t>
      </w:r>
    </w:p>
    <w:p w:rsidR="00C77D7D" w:rsidRDefault="00C77D7D">
      <w:pPr>
        <w:pStyle w:val="ConsPlusNormal"/>
        <w:spacing w:before="220"/>
        <w:ind w:firstLine="540"/>
        <w:jc w:val="both"/>
      </w:pPr>
      <w:r>
        <w:t>15. По решению председателя комиссии для анализа, изучения и подготовки экспертного заключения по рассматриваемым комиссией вопросам к работе комиссии привлекаются на временной или постоянной основе эксперты.</w:t>
      </w:r>
    </w:p>
    <w:p w:rsidR="00C77D7D" w:rsidRDefault="00C77D7D">
      <w:pPr>
        <w:pStyle w:val="ConsPlusNormal"/>
        <w:jc w:val="both"/>
      </w:pPr>
    </w:p>
    <w:p w:rsidR="00C77D7D" w:rsidRDefault="00C77D7D">
      <w:pPr>
        <w:pStyle w:val="ConsPlusTitle"/>
        <w:jc w:val="center"/>
        <w:outlineLvl w:val="1"/>
      </w:pPr>
      <w:r>
        <w:t>Глава 5. ОРГАНИЗАЦИЯ ДЕЯТЕЛЬНОСТИ И ПОРЯДОК РАБОТЫ КОМИССИИ</w:t>
      </w:r>
    </w:p>
    <w:p w:rsidR="00C77D7D" w:rsidRDefault="00C77D7D">
      <w:pPr>
        <w:pStyle w:val="ConsPlusNormal"/>
        <w:jc w:val="both"/>
      </w:pPr>
    </w:p>
    <w:p w:rsidR="00C77D7D" w:rsidRDefault="00C77D7D">
      <w:pPr>
        <w:pStyle w:val="ConsPlusNormal"/>
        <w:ind w:firstLine="540"/>
        <w:jc w:val="both"/>
      </w:pPr>
      <w:r>
        <w:t>16. Работа комиссии осуществляется на плановой основе и в соответствии с регламентом, который утверждается комиссией.</w:t>
      </w:r>
    </w:p>
    <w:p w:rsidR="00C77D7D" w:rsidRDefault="00C77D7D">
      <w:pPr>
        <w:pStyle w:val="ConsPlusNormal"/>
        <w:spacing w:before="220"/>
        <w:ind w:firstLine="540"/>
        <w:jc w:val="both"/>
      </w:pPr>
      <w:r>
        <w:t>17. Заседания комиссии ведет председатель комиссии или по его поручению заместитель председателя комиссии.</w:t>
      </w:r>
    </w:p>
    <w:p w:rsidR="00C77D7D" w:rsidRDefault="00C77D7D">
      <w:pPr>
        <w:pStyle w:val="ConsPlusNormal"/>
        <w:spacing w:before="220"/>
        <w:ind w:firstLine="540"/>
        <w:jc w:val="both"/>
      </w:pPr>
      <w:r>
        <w:t>18. Заседания комиссии проводятся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C77D7D" w:rsidRDefault="00C77D7D">
      <w:pPr>
        <w:pStyle w:val="ConsPlusNormal"/>
        <w:spacing w:before="220"/>
        <w:ind w:firstLine="540"/>
        <w:jc w:val="both"/>
      </w:pPr>
      <w:r>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C77D7D" w:rsidRDefault="00C77D7D">
      <w:pPr>
        <w:pStyle w:val="ConsPlusNormal"/>
        <w:spacing w:before="220"/>
        <w:ind w:firstLine="540"/>
        <w:jc w:val="both"/>
      </w:pPr>
      <w:r>
        <w:t>20. Заседание комиссии правомочно, если на нем присутствует более половины численного состава комиссии.</w:t>
      </w:r>
    </w:p>
    <w:p w:rsidR="00C77D7D" w:rsidRDefault="00C77D7D">
      <w:pPr>
        <w:pStyle w:val="ConsPlusNormal"/>
        <w:spacing w:before="220"/>
        <w:ind w:firstLine="540"/>
        <w:jc w:val="both"/>
      </w:pPr>
      <w:r>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C77D7D" w:rsidRDefault="00C77D7D">
      <w:pPr>
        <w:pStyle w:val="ConsPlusNormal"/>
        <w:spacing w:before="220"/>
        <w:ind w:firstLine="540"/>
        <w:jc w:val="both"/>
      </w:pPr>
      <w:r>
        <w:t>22. Решения комиссии оформляются протоколом, который подписывается председательствующим на заседании комиссии и секретарем комиссии.</w:t>
      </w:r>
    </w:p>
    <w:p w:rsidR="00C77D7D" w:rsidRDefault="00C77D7D">
      <w:pPr>
        <w:pStyle w:val="ConsPlusNormal"/>
        <w:spacing w:before="220"/>
        <w:ind w:firstLine="540"/>
        <w:jc w:val="both"/>
      </w:pPr>
      <w:r>
        <w:t>23. Для реализации решений комиссии могут издаваться постановления и распоряжения Главы Каменского муниципального округа Свердловской области.</w:t>
      </w:r>
    </w:p>
    <w:p w:rsidR="00C77D7D" w:rsidRDefault="00C77D7D">
      <w:pPr>
        <w:pStyle w:val="ConsPlusNormal"/>
        <w:jc w:val="both"/>
      </w:pPr>
      <w:r>
        <w:t xml:space="preserve">(в ред. </w:t>
      </w:r>
      <w:hyperlink r:id="rId40">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 xml:space="preserve">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органов государственной власти Свердловской области, Думы Каменского муниципального округа Свердловской области, Контрольного органа Каменского городского органа, Администрации Каменского муниципального округа Свердловской области, отраслевых (функциональных) и территориальных органов Администрации Каменского </w:t>
      </w:r>
      <w:r>
        <w:lastRenderedPageBreak/>
        <w:t>муниципального округа Свердловской области, представителей общественных организаций и экспертов могут создаваться рабочие группы по отдельным вопросам.</w:t>
      </w:r>
    </w:p>
    <w:p w:rsidR="00C77D7D" w:rsidRDefault="00C77D7D">
      <w:pPr>
        <w:pStyle w:val="ConsPlusNormal"/>
        <w:jc w:val="both"/>
      </w:pPr>
      <w:r>
        <w:t xml:space="preserve">(в ред. </w:t>
      </w:r>
      <w:hyperlink r:id="rId41">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Рассмотрение вопросов, касающихся соблюдения требований к должностному поведению лиц, замещающих муниципальные должности МО "Каменский муниципальный округ Свердловской области", и урегулирования конфликта интересов, осуществляется рабочей группой.</w:t>
      </w:r>
    </w:p>
    <w:p w:rsidR="00C77D7D" w:rsidRDefault="00C77D7D">
      <w:pPr>
        <w:pStyle w:val="ConsPlusNormal"/>
        <w:jc w:val="both"/>
      </w:pPr>
      <w:r>
        <w:t xml:space="preserve">(в ред. </w:t>
      </w:r>
      <w:hyperlink r:id="rId42">
        <w:r>
          <w:rPr>
            <w:color w:val="0000FF"/>
          </w:rPr>
          <w:t>Постановления</w:t>
        </w:r>
      </w:hyperlink>
      <w:r>
        <w:t xml:space="preserve"> Главы МО Каменский городской округ от 15.10.2024 N 2226)</w:t>
      </w:r>
    </w:p>
    <w:p w:rsidR="00C77D7D" w:rsidRDefault="00C77D7D">
      <w:pPr>
        <w:pStyle w:val="ConsPlusNormal"/>
        <w:spacing w:before="220"/>
        <w:ind w:firstLine="540"/>
        <w:jc w:val="both"/>
      </w:pPr>
      <w:r>
        <w:t>25. Председатель комиссии:</w:t>
      </w:r>
    </w:p>
    <w:p w:rsidR="00C77D7D" w:rsidRDefault="00C77D7D">
      <w:pPr>
        <w:pStyle w:val="ConsPlusNormal"/>
        <w:spacing w:before="220"/>
        <w:ind w:firstLine="540"/>
        <w:jc w:val="both"/>
      </w:pPr>
      <w:r>
        <w:t>1) осуществляет общее руководство деятельностью комиссии;</w:t>
      </w:r>
    </w:p>
    <w:p w:rsidR="00C77D7D" w:rsidRDefault="00C77D7D">
      <w:pPr>
        <w:pStyle w:val="ConsPlusNormal"/>
        <w:spacing w:before="220"/>
        <w:ind w:firstLine="540"/>
        <w:jc w:val="both"/>
      </w:pPr>
      <w:r>
        <w:t>2) утверждает план работы комиссии (ежегодный план);</w:t>
      </w:r>
    </w:p>
    <w:p w:rsidR="00C77D7D" w:rsidRDefault="00C77D7D">
      <w:pPr>
        <w:pStyle w:val="ConsPlusNormal"/>
        <w:spacing w:before="220"/>
        <w:ind w:firstLine="540"/>
        <w:jc w:val="both"/>
      </w:pPr>
      <w:r>
        <w:t>3) утверждает повестку дня очередного заседания комиссии;</w:t>
      </w:r>
    </w:p>
    <w:p w:rsidR="00C77D7D" w:rsidRDefault="00C77D7D">
      <w:pPr>
        <w:pStyle w:val="ConsPlusNormal"/>
        <w:spacing w:before="220"/>
        <w:ind w:firstLine="540"/>
        <w:jc w:val="both"/>
      </w:pPr>
      <w:r>
        <w:t>4) дает поручения в рамках своих полномочий членам комиссии;</w:t>
      </w:r>
    </w:p>
    <w:p w:rsidR="00C77D7D" w:rsidRDefault="00C77D7D">
      <w:pPr>
        <w:pStyle w:val="ConsPlusNormal"/>
        <w:spacing w:before="220"/>
        <w:ind w:firstLine="540"/>
        <w:jc w:val="both"/>
      </w:pPr>
      <w:r>
        <w:t>5) представляет комиссию в отношениях с территориальными органами государственных органов, исполнительными органами государственной власти Свердловской области, иными государственными органами Свердловской области, Думой Каменского муниципального округа Свердловской области, Контрольным органом Каменского городского органа, Администрацией Каменского муниципального округа Свердловской области, отраслевыми (функциональными) и территориальными органами Администрации Каменского муниципального округа Свердловской области, организациями и гражданами по вопросам, относящимся к компетенции комиссии.</w:t>
      </w:r>
    </w:p>
    <w:p w:rsidR="00C77D7D" w:rsidRDefault="00C77D7D">
      <w:pPr>
        <w:pStyle w:val="ConsPlusNormal"/>
        <w:jc w:val="both"/>
      </w:pPr>
      <w:r>
        <w:t xml:space="preserve">(в ред. Постановлений Главы МО Каменский городской округ от 15.02.2016 </w:t>
      </w:r>
      <w:hyperlink r:id="rId43">
        <w:r>
          <w:rPr>
            <w:color w:val="0000FF"/>
          </w:rPr>
          <w:t>N 264</w:t>
        </w:r>
      </w:hyperlink>
      <w:r>
        <w:t xml:space="preserve">, от 15.10.2024 </w:t>
      </w:r>
      <w:hyperlink r:id="rId44">
        <w:r>
          <w:rPr>
            <w:color w:val="0000FF"/>
          </w:rPr>
          <w:t>N 2226</w:t>
        </w:r>
      </w:hyperlink>
      <w:r>
        <w:t>)</w:t>
      </w:r>
    </w:p>
    <w:p w:rsidR="00C77D7D" w:rsidRDefault="00C77D7D">
      <w:pPr>
        <w:pStyle w:val="ConsPlusNormal"/>
        <w:spacing w:before="220"/>
        <w:ind w:firstLine="540"/>
        <w:jc w:val="both"/>
      </w:pPr>
      <w:r>
        <w:t>26. Обеспечение деятельности комиссии, подготовку материалов к заседаниям комиссии и контроль за исполнением принятых решений осуществляет лицо, ответственное за организацию работы по противодействию коррупции в муниципальном образовании "Каменский муниципальный округ Свердловской области".</w:t>
      </w:r>
    </w:p>
    <w:p w:rsidR="00C77D7D" w:rsidRDefault="00C77D7D">
      <w:pPr>
        <w:pStyle w:val="ConsPlusNormal"/>
        <w:jc w:val="both"/>
      </w:pPr>
      <w:r>
        <w:t xml:space="preserve">(в ред. Постановлений Главы МО Каменский городской округ от 15.02.2016 </w:t>
      </w:r>
      <w:hyperlink r:id="rId45">
        <w:r>
          <w:rPr>
            <w:color w:val="0000FF"/>
          </w:rPr>
          <w:t>N 264</w:t>
        </w:r>
      </w:hyperlink>
      <w:r>
        <w:t xml:space="preserve">, от 15.10.2024 </w:t>
      </w:r>
      <w:hyperlink r:id="rId46">
        <w:r>
          <w:rPr>
            <w:color w:val="0000FF"/>
          </w:rPr>
          <w:t>N 2226</w:t>
        </w:r>
      </w:hyperlink>
      <w:r>
        <w:t>)</w:t>
      </w:r>
    </w:p>
    <w:p w:rsidR="00C77D7D" w:rsidRDefault="00C77D7D">
      <w:pPr>
        <w:pStyle w:val="ConsPlusNormal"/>
        <w:spacing w:before="220"/>
        <w:ind w:firstLine="540"/>
        <w:jc w:val="both"/>
      </w:pPr>
      <w:r>
        <w:t>27. Секретарь комиссии:</w:t>
      </w:r>
    </w:p>
    <w:p w:rsidR="00C77D7D" w:rsidRDefault="00C77D7D">
      <w:pPr>
        <w:pStyle w:val="ConsPlusNormal"/>
        <w:spacing w:before="220"/>
        <w:ind w:firstLine="540"/>
        <w:jc w:val="both"/>
      </w:pPr>
      <w:r>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C77D7D" w:rsidRDefault="00C77D7D">
      <w:pPr>
        <w:pStyle w:val="ConsPlusNormal"/>
        <w:spacing w:before="220"/>
        <w:ind w:firstLine="540"/>
        <w:jc w:val="both"/>
      </w:pPr>
      <w:r>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C77D7D" w:rsidRDefault="00C77D7D">
      <w:pPr>
        <w:pStyle w:val="ConsPlusNormal"/>
        <w:spacing w:before="220"/>
        <w:ind w:firstLine="540"/>
        <w:jc w:val="both"/>
      </w:pPr>
      <w:r>
        <w:t>3) оформляет протоколы заседаний комиссии;</w:t>
      </w:r>
    </w:p>
    <w:p w:rsidR="00C77D7D" w:rsidRDefault="00C77D7D">
      <w:pPr>
        <w:pStyle w:val="ConsPlusNormal"/>
        <w:spacing w:before="220"/>
        <w:ind w:firstLine="540"/>
        <w:jc w:val="both"/>
      </w:pPr>
      <w:r>
        <w:t>4) организует выполнение поручений председателя комиссии, данных по результатам заседаний комиссии.</w:t>
      </w:r>
    </w:p>
    <w:p w:rsidR="00C77D7D" w:rsidRDefault="00C77D7D">
      <w:pPr>
        <w:pStyle w:val="ConsPlusNormal"/>
        <w:spacing w:before="220"/>
        <w:ind w:firstLine="540"/>
        <w:jc w:val="both"/>
      </w:pPr>
      <w:r>
        <w:t>28. По решению председателя комиссии информация о решениях комиссии (полностью или в какой-либо части) передается средствам массовой информации для опубликования, а также размещается на официальном сайте муниципального образования "Каменский муниципальный округ Свердловской области".</w:t>
      </w:r>
    </w:p>
    <w:p w:rsidR="00C77D7D" w:rsidRDefault="00C77D7D">
      <w:pPr>
        <w:pStyle w:val="ConsPlusNormal"/>
        <w:jc w:val="both"/>
      </w:pPr>
      <w:r>
        <w:t xml:space="preserve">(в ред. Постановлений Главы МО Каменский городской округ от 15.02.2016 </w:t>
      </w:r>
      <w:hyperlink r:id="rId47">
        <w:r>
          <w:rPr>
            <w:color w:val="0000FF"/>
          </w:rPr>
          <w:t>N 264</w:t>
        </w:r>
      </w:hyperlink>
      <w:r>
        <w:t xml:space="preserve">, от 15.10.2024 </w:t>
      </w:r>
      <w:hyperlink r:id="rId48">
        <w:r>
          <w:rPr>
            <w:color w:val="0000FF"/>
          </w:rPr>
          <w:t xml:space="preserve">N </w:t>
        </w:r>
        <w:r>
          <w:rPr>
            <w:color w:val="0000FF"/>
          </w:rPr>
          <w:lastRenderedPageBreak/>
          <w:t>2226</w:t>
        </w:r>
      </w:hyperlink>
      <w:r>
        <w:t>)</w:t>
      </w:r>
    </w:p>
    <w:p w:rsidR="00C77D7D" w:rsidRDefault="00C77D7D">
      <w:pPr>
        <w:pStyle w:val="ConsPlusNormal"/>
        <w:jc w:val="both"/>
      </w:pPr>
    </w:p>
    <w:p w:rsidR="00C77D7D" w:rsidRDefault="00C77D7D">
      <w:pPr>
        <w:pStyle w:val="ConsPlusNormal"/>
        <w:jc w:val="both"/>
      </w:pPr>
    </w:p>
    <w:p w:rsidR="00C77D7D" w:rsidRDefault="00C77D7D">
      <w:pPr>
        <w:pStyle w:val="ConsPlusNormal"/>
        <w:pBdr>
          <w:bottom w:val="single" w:sz="6" w:space="0" w:color="auto"/>
        </w:pBdr>
        <w:spacing w:before="100" w:after="100"/>
        <w:jc w:val="both"/>
        <w:rPr>
          <w:sz w:val="2"/>
          <w:szCs w:val="2"/>
        </w:rPr>
      </w:pPr>
    </w:p>
    <w:p w:rsidR="008E7C53" w:rsidRDefault="008E7C53"/>
    <w:sectPr w:rsidR="008E7C53" w:rsidSect="00B33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7D"/>
    <w:rsid w:val="008E7C53"/>
    <w:rsid w:val="00C7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7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7D7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7D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77D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77D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73053" TargetMode="External"/><Relationship Id="rId18" Type="http://schemas.openxmlformats.org/officeDocument/2006/relationships/hyperlink" Target="https://login.consultant.ru/link/?req=doc&amp;base=RZB&amp;n=2875" TargetMode="External"/><Relationship Id="rId26" Type="http://schemas.openxmlformats.org/officeDocument/2006/relationships/hyperlink" Target="https://login.consultant.ru/link/?req=doc&amp;base=RLAW071&amp;n=388975&amp;dst=100018" TargetMode="External"/><Relationship Id="rId39" Type="http://schemas.openxmlformats.org/officeDocument/2006/relationships/hyperlink" Target="https://login.consultant.ru/link/?req=doc&amp;base=RLAW071&amp;n=388975&amp;dst=100018" TargetMode="External"/><Relationship Id="rId3" Type="http://schemas.openxmlformats.org/officeDocument/2006/relationships/settings" Target="settings.xml"/><Relationship Id="rId21" Type="http://schemas.openxmlformats.org/officeDocument/2006/relationships/hyperlink" Target="https://login.consultant.ru/link/?req=doc&amp;base=RLAW071&amp;n=166984&amp;dst=100007" TargetMode="External"/><Relationship Id="rId34" Type="http://schemas.openxmlformats.org/officeDocument/2006/relationships/hyperlink" Target="https://login.consultant.ru/link/?req=doc&amp;base=RLAW071&amp;n=388975&amp;dst=100018" TargetMode="External"/><Relationship Id="rId42" Type="http://schemas.openxmlformats.org/officeDocument/2006/relationships/hyperlink" Target="https://login.consultant.ru/link/?req=doc&amp;base=RLAW071&amp;n=388975&amp;dst=100018" TargetMode="External"/><Relationship Id="rId47" Type="http://schemas.openxmlformats.org/officeDocument/2006/relationships/hyperlink" Target="https://login.consultant.ru/link/?req=doc&amp;base=RLAW071&amp;n=166984&amp;dst=100025" TargetMode="External"/><Relationship Id="rId50" Type="http://schemas.openxmlformats.org/officeDocument/2006/relationships/theme" Target="theme/theme1.xml"/><Relationship Id="rId7" Type="http://schemas.openxmlformats.org/officeDocument/2006/relationships/hyperlink" Target="https://login.consultant.ru/link/?req=doc&amp;base=RZB&amp;n=450727&amp;dst=100012" TargetMode="External"/><Relationship Id="rId12" Type="http://schemas.openxmlformats.org/officeDocument/2006/relationships/hyperlink" Target="https://login.consultant.ru/link/?req=doc&amp;base=RLAW071&amp;n=388975&amp;dst=100011" TargetMode="External"/><Relationship Id="rId17" Type="http://schemas.openxmlformats.org/officeDocument/2006/relationships/hyperlink" Target="https://login.consultant.ru/link/?req=doc&amp;base=RLAW071&amp;n=388975&amp;dst=100016" TargetMode="External"/><Relationship Id="rId25" Type="http://schemas.openxmlformats.org/officeDocument/2006/relationships/hyperlink" Target="https://login.consultant.ru/link/?req=doc&amp;base=RLAW071&amp;n=388975&amp;dst=100018" TargetMode="External"/><Relationship Id="rId33" Type="http://schemas.openxmlformats.org/officeDocument/2006/relationships/hyperlink" Target="https://login.consultant.ru/link/?req=doc&amp;base=RLAW071&amp;n=388975&amp;dst=100018" TargetMode="External"/><Relationship Id="rId38" Type="http://schemas.openxmlformats.org/officeDocument/2006/relationships/hyperlink" Target="https://login.consultant.ru/link/?req=doc&amp;base=RLAW071&amp;n=166984&amp;dst=100021" TargetMode="External"/><Relationship Id="rId46" Type="http://schemas.openxmlformats.org/officeDocument/2006/relationships/hyperlink" Target="https://login.consultant.ru/link/?req=doc&amp;base=RLAW071&amp;n=388975&amp;dst=100018" TargetMode="External"/><Relationship Id="rId2" Type="http://schemas.microsoft.com/office/2007/relationships/stylesWithEffects" Target="stylesWithEffects.xml"/><Relationship Id="rId16" Type="http://schemas.openxmlformats.org/officeDocument/2006/relationships/hyperlink" Target="https://login.consultant.ru/link/?req=doc&amp;base=RLAW071&amp;n=388975&amp;dst=100013" TargetMode="External"/><Relationship Id="rId20" Type="http://schemas.openxmlformats.org/officeDocument/2006/relationships/hyperlink" Target="https://login.consultant.ru/link/?req=doc&amp;base=RLAW071&amp;n=166984&amp;dst=100006" TargetMode="External"/><Relationship Id="rId29" Type="http://schemas.openxmlformats.org/officeDocument/2006/relationships/hyperlink" Target="https://login.consultant.ru/link/?req=doc&amp;base=RLAW071&amp;n=388975&amp;dst=100018" TargetMode="External"/><Relationship Id="rId41" Type="http://schemas.openxmlformats.org/officeDocument/2006/relationships/hyperlink" Target="https://login.consultant.ru/link/?req=doc&amp;base=RLAW071&amp;n=388975&amp;dst=100018" TargetMode="External"/><Relationship Id="rId1" Type="http://schemas.openxmlformats.org/officeDocument/2006/relationships/styles" Target="styles.xml"/><Relationship Id="rId6" Type="http://schemas.openxmlformats.org/officeDocument/2006/relationships/hyperlink" Target="https://login.consultant.ru/link/?req=doc&amp;base=RLAW071&amp;n=388975&amp;dst=100005" TargetMode="External"/><Relationship Id="rId11" Type="http://schemas.openxmlformats.org/officeDocument/2006/relationships/hyperlink" Target="https://login.consultant.ru/link/?req=doc&amp;base=RLAW071&amp;n=388975&amp;dst=100009" TargetMode="External"/><Relationship Id="rId24" Type="http://schemas.openxmlformats.org/officeDocument/2006/relationships/hyperlink" Target="https://login.consultant.ru/link/?req=doc&amp;base=RLAW071&amp;n=388975&amp;dst=100018" TargetMode="External"/><Relationship Id="rId32" Type="http://schemas.openxmlformats.org/officeDocument/2006/relationships/hyperlink" Target="https://login.consultant.ru/link/?req=doc&amp;base=RLAW071&amp;n=388975&amp;dst=100018" TargetMode="External"/><Relationship Id="rId37" Type="http://schemas.openxmlformats.org/officeDocument/2006/relationships/hyperlink" Target="https://login.consultant.ru/link/?req=doc&amp;base=RLAW071&amp;n=388975&amp;dst=100018" TargetMode="External"/><Relationship Id="rId40" Type="http://schemas.openxmlformats.org/officeDocument/2006/relationships/hyperlink" Target="https://login.consultant.ru/link/?req=doc&amp;base=RLAW071&amp;n=388975&amp;dst=100018" TargetMode="External"/><Relationship Id="rId45" Type="http://schemas.openxmlformats.org/officeDocument/2006/relationships/hyperlink" Target="https://login.consultant.ru/link/?req=doc&amp;base=RLAW071&amp;n=166984&amp;dst=100024" TargetMode="External"/><Relationship Id="rId5" Type="http://schemas.openxmlformats.org/officeDocument/2006/relationships/hyperlink" Target="https://login.consultant.ru/link/?req=doc&amp;base=RLAW071&amp;n=166984&amp;dst=100005" TargetMode="External"/><Relationship Id="rId15" Type="http://schemas.openxmlformats.org/officeDocument/2006/relationships/hyperlink" Target="https://login.consultant.ru/link/?req=doc&amp;base=RLAW071&amp;n=166984&amp;dst=100005" TargetMode="External"/><Relationship Id="rId23" Type="http://schemas.openxmlformats.org/officeDocument/2006/relationships/hyperlink" Target="https://login.consultant.ru/link/?req=doc&amp;base=RLAW071&amp;n=388975&amp;dst=100018" TargetMode="External"/><Relationship Id="rId28" Type="http://schemas.openxmlformats.org/officeDocument/2006/relationships/hyperlink" Target="https://login.consultant.ru/link/?req=doc&amp;base=RLAW071&amp;n=166984&amp;dst=100016" TargetMode="External"/><Relationship Id="rId36" Type="http://schemas.openxmlformats.org/officeDocument/2006/relationships/hyperlink" Target="https://login.consultant.ru/link/?req=doc&amp;base=RLAW071&amp;n=166984&amp;dst=100018" TargetMode="External"/><Relationship Id="rId49" Type="http://schemas.openxmlformats.org/officeDocument/2006/relationships/fontTable" Target="fontTable.xml"/><Relationship Id="rId10" Type="http://schemas.openxmlformats.org/officeDocument/2006/relationships/hyperlink" Target="https://login.consultant.ru/link/?req=doc&amp;base=RLAW071&amp;n=388975&amp;dst=100008" TargetMode="External"/><Relationship Id="rId19" Type="http://schemas.openxmlformats.org/officeDocument/2006/relationships/hyperlink" Target="https://login.consultant.ru/link/?req=doc&amp;base=RLAW071&amp;n=402956" TargetMode="External"/><Relationship Id="rId31" Type="http://schemas.openxmlformats.org/officeDocument/2006/relationships/hyperlink" Target="https://login.consultant.ru/link/?req=doc&amp;base=RLAW071&amp;n=166984&amp;dst=100017" TargetMode="External"/><Relationship Id="rId44" Type="http://schemas.openxmlformats.org/officeDocument/2006/relationships/hyperlink" Target="https://login.consultant.ru/link/?req=doc&amp;base=RLAW071&amp;n=388975&amp;dst=100018"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408435&amp;dst=100457" TargetMode="External"/><Relationship Id="rId14" Type="http://schemas.openxmlformats.org/officeDocument/2006/relationships/hyperlink" Target="https://login.consultant.ru/link/?req=doc&amp;base=RLAW071&amp;n=388975&amp;dst=100008" TargetMode="External"/><Relationship Id="rId22" Type="http://schemas.openxmlformats.org/officeDocument/2006/relationships/hyperlink" Target="https://login.consultant.ru/link/?req=doc&amp;base=RLAW071&amp;n=388975&amp;dst=100018" TargetMode="External"/><Relationship Id="rId27" Type="http://schemas.openxmlformats.org/officeDocument/2006/relationships/hyperlink" Target="https://login.consultant.ru/link/?req=doc&amp;base=RLAW071&amp;n=388975&amp;dst=100018" TargetMode="External"/><Relationship Id="rId30" Type="http://schemas.openxmlformats.org/officeDocument/2006/relationships/hyperlink" Target="https://login.consultant.ru/link/?req=doc&amp;base=RLAW071&amp;n=388975&amp;dst=100018" TargetMode="External"/><Relationship Id="rId35" Type="http://schemas.openxmlformats.org/officeDocument/2006/relationships/hyperlink" Target="https://login.consultant.ru/link/?req=doc&amp;base=RLAW071&amp;n=388975&amp;dst=100018" TargetMode="External"/><Relationship Id="rId43" Type="http://schemas.openxmlformats.org/officeDocument/2006/relationships/hyperlink" Target="https://login.consultant.ru/link/?req=doc&amp;base=RLAW071&amp;n=166984&amp;dst=100023" TargetMode="External"/><Relationship Id="rId48" Type="http://schemas.openxmlformats.org/officeDocument/2006/relationships/hyperlink" Target="https://login.consultant.ru/link/?req=doc&amp;base=RLAW071&amp;n=388975&amp;dst=100018" TargetMode="External"/><Relationship Id="rId8" Type="http://schemas.openxmlformats.org/officeDocument/2006/relationships/hyperlink" Target="https://login.consultant.ru/link/?req=doc&amp;base=RLAW071&amp;n=404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3118</Words>
  <Characters>17779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1</cp:revision>
  <dcterms:created xsi:type="dcterms:W3CDTF">2025-10-27T09:51:00Z</dcterms:created>
  <dcterms:modified xsi:type="dcterms:W3CDTF">2025-10-27T09:51:00Z</dcterms:modified>
</cp:coreProperties>
</file>