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   </w:t>
      </w:r>
      <w:r w:rsidR="00B1718E" w:rsidRPr="00B1718E">
        <w:rPr>
          <w:rFonts w:ascii="Liberation Serif" w:hAnsi="Liberation Serif"/>
          <w:szCs w:val="28"/>
        </w:rPr>
        <w:t>№</w:t>
      </w:r>
      <w:r w:rsidRPr="00B1718E">
        <w:rPr>
          <w:rFonts w:ascii="Liberation Serif" w:hAnsi="Liberation Serif"/>
          <w:szCs w:val="28"/>
        </w:rPr>
        <w:t xml:space="preserve"> </w:t>
      </w:r>
      <w:r w:rsidR="00B1718E" w:rsidRPr="00B1718E">
        <w:rPr>
          <w:rFonts w:ascii="Liberation Serif" w:hAnsi="Liberation Serif"/>
          <w:szCs w:val="28"/>
        </w:rPr>
        <w:t>_</w:t>
      </w:r>
      <w:r w:rsidR="00B1718E">
        <w:rPr>
          <w:rFonts w:ascii="Liberation Serif" w:hAnsi="Liberation Serif"/>
          <w:szCs w:val="28"/>
        </w:rPr>
        <w:t>__</w:t>
      </w:r>
      <w:r w:rsidRPr="00B1718E">
        <w:rPr>
          <w:rFonts w:ascii="Liberation Serif" w:hAnsi="Liberation Serif"/>
          <w:szCs w:val="28"/>
        </w:rPr>
        <w:t>_</w:t>
      </w:r>
      <w:r>
        <w:rPr>
          <w:rFonts w:ascii="Liberation Serif" w:hAnsi="Liberation Serif"/>
          <w:b/>
          <w:szCs w:val="28"/>
        </w:rPr>
        <w:t>________</w:t>
      </w:r>
    </w:p>
    <w:p w:rsidR="005943D6" w:rsidRPr="00C6152B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FA09C0" w:rsidRDefault="005943D6" w:rsidP="00FA09C0">
      <w:pPr>
        <w:widowControl w:val="0"/>
        <w:autoSpaceDE w:val="0"/>
        <w:autoSpaceDN w:val="0"/>
        <w:adjustRightInd w:val="0"/>
        <w:ind w:left="-284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FA09C0">
        <w:rPr>
          <w:rFonts w:ascii="Liberation Serif" w:hAnsi="Liberation Serif"/>
          <w:b/>
          <w:i/>
          <w:sz w:val="28"/>
          <w:szCs w:val="28"/>
        </w:rPr>
        <w:t xml:space="preserve">административный регламент предоставления муниципальной услуги </w:t>
      </w:r>
      <w:r w:rsidR="00FA09C0" w:rsidRPr="00FA09C0">
        <w:rPr>
          <w:rFonts w:ascii="Liberation Serif" w:hAnsi="Liberation Serif"/>
          <w:b/>
          <w:i/>
          <w:sz w:val="28"/>
          <w:szCs w:val="28"/>
        </w:rPr>
        <w:t xml:space="preserve">«Выдача разрешения на строительство объекта капитального строительства (в том числе внесение изменений в разрешение </w:t>
      </w:r>
      <w:r w:rsidR="009978B1">
        <w:rPr>
          <w:rFonts w:ascii="Liberation Serif" w:hAnsi="Liberation Serif"/>
          <w:b/>
          <w:i/>
          <w:sz w:val="28"/>
          <w:szCs w:val="28"/>
        </w:rPr>
        <w:br/>
      </w:r>
      <w:r w:rsidR="00FA09C0" w:rsidRPr="00FA09C0">
        <w:rPr>
          <w:rFonts w:ascii="Liberation Serif" w:hAnsi="Liberation Serif"/>
          <w:b/>
          <w:i/>
          <w:sz w:val="28"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FA09C0">
        <w:rPr>
          <w:rFonts w:ascii="Liberation Serif" w:hAnsi="Liberation Serif"/>
          <w:b/>
          <w:i/>
          <w:sz w:val="28"/>
          <w:szCs w:val="28"/>
        </w:rPr>
        <w:t>, утвержденного постановлением Главы Каменского городского округа от</w:t>
      </w:r>
      <w:r w:rsidR="00FA09C0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13.11.2024 № 2410 </w:t>
      </w:r>
    </w:p>
    <w:p w:rsidR="005943D6" w:rsidRDefault="005943D6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5943D6" w:rsidRDefault="005943D6" w:rsidP="009978B1">
      <w:pPr>
        <w:pStyle w:val="a4"/>
        <w:spacing w:before="0" w:beforeAutospacing="0" w:after="0" w:afterAutospacing="0"/>
        <w:ind w:left="-284" w:firstLine="99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7E6178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5943D6" w:rsidRPr="00E5143B" w:rsidRDefault="00B1718E" w:rsidP="007E6178">
      <w:pPr>
        <w:widowControl w:val="0"/>
        <w:autoSpaceDE w:val="0"/>
        <w:autoSpaceDN w:val="0"/>
        <w:adjustRightInd w:val="0"/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6255D5">
        <w:rPr>
          <w:rFonts w:ascii="Liberation Serif" w:hAnsi="Liberation Serif" w:cs="Liberation Serif"/>
          <w:sz w:val="28"/>
          <w:szCs w:val="28"/>
        </w:rPr>
        <w:t xml:space="preserve">1.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 услуги</w:t>
      </w:r>
      <w:r w:rsidR="00FA09C0">
        <w:rPr>
          <w:rFonts w:ascii="Liberation Serif" w:hAnsi="Liberation Serif" w:cs="Liberation Serif"/>
          <w:sz w:val="28"/>
          <w:szCs w:val="28"/>
        </w:rPr>
        <w:t xml:space="preserve"> </w:t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«Выдача разрешения на строительство объекта капитального строительства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</w:t>
      </w:r>
      <w:r w:rsidR="005943D6">
        <w:rPr>
          <w:rFonts w:ascii="Liberation Serif" w:hAnsi="Liberation Serif" w:cs="Liberation Serif"/>
          <w:sz w:val="28"/>
          <w:szCs w:val="28"/>
        </w:rPr>
        <w:t>утвержденн</w:t>
      </w:r>
      <w:r w:rsidR="006255D5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FA09C0">
        <w:rPr>
          <w:rFonts w:ascii="Liberation Serif" w:hAnsi="Liberation Serif"/>
          <w:sz w:val="28"/>
          <w:szCs w:val="28"/>
        </w:rPr>
        <w:t xml:space="preserve">13.11.2024 года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576D13" w:rsidRDefault="005943D6" w:rsidP="004D55D5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Результат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дополнить подпунктом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="00576D13">
        <w:rPr>
          <w:rFonts w:ascii="Liberation Serif" w:hAnsi="Liberation Serif" w:cs="Liberation Serif"/>
          <w:sz w:val="28"/>
          <w:szCs w:val="28"/>
        </w:rPr>
        <w:t>2.5.1 следующего содержания:</w:t>
      </w:r>
    </w:p>
    <w:p w:rsidR="00576D13" w:rsidRDefault="00576D13" w:rsidP="00A550B5">
      <w:pPr>
        <w:pStyle w:val="a4"/>
        <w:spacing w:before="0" w:beforeAutospacing="0" w:after="0" w:afterAutospacing="0" w:line="288" w:lineRule="atLeast"/>
        <w:ind w:left="-284"/>
        <w:jc w:val="both"/>
      </w:pPr>
      <w:r>
        <w:rPr>
          <w:rFonts w:ascii="Liberation Serif" w:hAnsi="Liberation Serif" w:cs="Liberation Serif"/>
          <w:sz w:val="28"/>
          <w:szCs w:val="28"/>
        </w:rPr>
        <w:t>«2.5.1. Результаты</w:t>
      </w:r>
      <w:r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 носителе,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>
        <w:rPr>
          <w:rFonts w:ascii="Liberation Serif" w:hAnsi="Liberation Serif" w:cs="Liberation Serif"/>
          <w:sz w:val="28"/>
          <w:szCs w:val="28"/>
        </w:rPr>
        <w:t>шении 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822173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D55D5" w:rsidRDefault="0015486B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</w:t>
      </w:r>
      <w:r w:rsidR="004D55D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пункт 2.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Административного регламента дополнить абзацем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  <w:t>13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 «В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многофункциональных центрах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с использованием информационных технологий, предусмотренных статьями 9, 10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и 14 Федерального закона от 29 декабря 2022 года N 572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550B5" w:rsidRDefault="00A550B5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 пункт 2.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t>38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дополнить абзацем 3 следующего содержания:</w:t>
      </w:r>
    </w:p>
    <w:p w:rsidR="00A550B5" w:rsidRDefault="00A550B5" w:rsidP="00A550B5">
      <w:pPr>
        <w:pStyle w:val="a4"/>
        <w:spacing w:before="0" w:beforeAutospacing="0" w:after="0" w:afterAutospacing="0" w:line="288" w:lineRule="atLeast"/>
        <w:ind w:left="-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255D5" w:rsidRDefault="006255D5" w:rsidP="004D55D5">
      <w:pPr>
        <w:pStyle w:val="a4"/>
        <w:spacing w:before="0" w:beforeAutospacing="0" w:after="0" w:afterAutospacing="0" w:line="288" w:lineRule="atLeast"/>
        <w:ind w:left="-284" w:firstLine="82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 Настоящее постановление вступает в силу с момента опубликования.</w:t>
      </w:r>
    </w:p>
    <w:p w:rsidR="006255D5" w:rsidRPr="008A411D" w:rsidRDefault="006255D5" w:rsidP="004D55D5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3. </w:t>
      </w:r>
      <w:r w:rsidRPr="008A411D">
        <w:rPr>
          <w:rFonts w:ascii="Liberation Serif" w:eastAsia="Calibri" w:hAnsi="Liberation Serif"/>
          <w:sz w:val="28"/>
          <w:szCs w:val="28"/>
        </w:rPr>
        <w:t xml:space="preserve">Опубликовать (обнародовать) настоящее постановление в газете «Пламя» </w:t>
      </w:r>
      <w:r w:rsidR="009978B1">
        <w:rPr>
          <w:rFonts w:ascii="Liberation Serif" w:eastAsia="Calibri" w:hAnsi="Liberation Serif"/>
          <w:sz w:val="28"/>
          <w:szCs w:val="28"/>
        </w:rPr>
        <w:br/>
      </w:r>
      <w:r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</w:rPr>
        <w:t>муниципальный ок</w:t>
      </w:r>
      <w:r w:rsidRPr="008A411D">
        <w:rPr>
          <w:rFonts w:ascii="Liberation Serif" w:eastAsia="Calibri" w:hAnsi="Liberation Serif"/>
          <w:sz w:val="28"/>
          <w:szCs w:val="28"/>
        </w:rPr>
        <w:t>руг</w:t>
      </w:r>
      <w:r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6255D5" w:rsidP="004D55D5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4.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 w:rsidR="009978B1">
        <w:rPr>
          <w:rFonts w:ascii="Liberation Serif" w:eastAsia="Calibri" w:hAnsi="Liberation Serif" w:cs="Times New Roman CYR"/>
          <w:sz w:val="28"/>
          <w:szCs w:val="28"/>
        </w:rPr>
        <w:br/>
      </w:r>
      <w:r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>
        <w:rPr>
          <w:rFonts w:ascii="Liberation Serif" w:eastAsia="Calibri" w:hAnsi="Liberation Serif"/>
          <w:sz w:val="28"/>
          <w:szCs w:val="28"/>
        </w:rPr>
        <w:t>Каменского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 муниципального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B1718E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округа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>
        <w:rPr>
          <w:rFonts w:ascii="Liberation Serif" w:eastAsia="Calibri" w:hAnsi="Liberation Serif"/>
          <w:sz w:val="28"/>
          <w:szCs w:val="28"/>
        </w:rPr>
        <w:t xml:space="preserve"> Свердловской</w:t>
      </w:r>
      <w:r w:rsidR="00B1718E">
        <w:rPr>
          <w:rFonts w:ascii="Liberation Serif" w:eastAsia="Calibri" w:hAnsi="Liberation Serif"/>
          <w:sz w:val="28"/>
          <w:szCs w:val="28"/>
        </w:rPr>
        <w:t xml:space="preserve">  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 w:rsidR="004D55D5">
        <w:rPr>
          <w:rFonts w:ascii="Liberation Serif" w:eastAsia="Calibri" w:hAnsi="Liberation Serif"/>
          <w:sz w:val="28"/>
          <w:szCs w:val="28"/>
        </w:rPr>
        <w:t>области Е.А.</w:t>
      </w:r>
      <w:r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B1718E" w:rsidRDefault="00B1718E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4D55D5" w:rsidRDefault="004D55D5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B1718E" w:rsidRDefault="005943D6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943D6" w:rsidRDefault="005943D6" w:rsidP="005943D6">
      <w:pPr>
        <w:pStyle w:val="a4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sectPr w:rsidR="005943D6" w:rsidSect="004D55D5">
      <w:headerReference w:type="default" r:id="rId7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7E" w:rsidRDefault="00834E7E" w:rsidP="004D55D5">
      <w:r>
        <w:separator/>
      </w:r>
    </w:p>
  </w:endnote>
  <w:endnote w:type="continuationSeparator" w:id="0">
    <w:p w:rsidR="00834E7E" w:rsidRDefault="00834E7E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7E" w:rsidRDefault="00834E7E" w:rsidP="004D55D5">
      <w:r>
        <w:separator/>
      </w:r>
    </w:p>
  </w:footnote>
  <w:footnote w:type="continuationSeparator" w:id="0">
    <w:p w:rsidR="00834E7E" w:rsidRDefault="00834E7E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73">
          <w:rPr>
            <w:noProof/>
          </w:rPr>
          <w:t>2</w:t>
        </w:r>
        <w:r>
          <w:fldChar w:fldCharType="end"/>
        </w:r>
      </w:p>
    </w:sdtContent>
  </w:sdt>
  <w:p w:rsidR="004D55D5" w:rsidRDefault="004D55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0"/>
    <w:rsid w:val="00137AEF"/>
    <w:rsid w:val="0015486B"/>
    <w:rsid w:val="004D55D5"/>
    <w:rsid w:val="00511D9E"/>
    <w:rsid w:val="00576D13"/>
    <w:rsid w:val="005943D6"/>
    <w:rsid w:val="006255D5"/>
    <w:rsid w:val="007E6178"/>
    <w:rsid w:val="00822173"/>
    <w:rsid w:val="00834E7E"/>
    <w:rsid w:val="008B3D02"/>
    <w:rsid w:val="008E494E"/>
    <w:rsid w:val="009978B1"/>
    <w:rsid w:val="009E3E80"/>
    <w:rsid w:val="00A550B5"/>
    <w:rsid w:val="00B1718E"/>
    <w:rsid w:val="00D40729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AB15"/>
  <w15:chartTrackingRefBased/>
  <w15:docId w15:val="{DA9D27A6-2B57-4149-8A8B-1BC34F4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2026-02-25T06:05:00Z</cp:lastPrinted>
  <dcterms:created xsi:type="dcterms:W3CDTF">2025-10-01T06:10:00Z</dcterms:created>
  <dcterms:modified xsi:type="dcterms:W3CDTF">2026-02-25T06:29:00Z</dcterms:modified>
</cp:coreProperties>
</file>