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BD" w:rsidRPr="001C3F27" w:rsidRDefault="008A4952" w:rsidP="00E1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A4952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5" w:history="1">
        <w:r w:rsidRPr="008A4952">
          <w:rPr>
            <w:rFonts w:ascii="Liberation Serif" w:hAnsi="Liberation Serif" w:cs="Liberation Serif"/>
            <w:sz w:val="28"/>
            <w:szCs w:val="28"/>
          </w:rPr>
          <w:t>пунктом 18 части 2 статьи 32</w:t>
        </w:r>
      </w:hyperlink>
      <w:r w:rsidR="00E12F14">
        <w:rPr>
          <w:rFonts w:ascii="Liberation Serif" w:hAnsi="Liberation Serif" w:cs="Liberation Serif"/>
          <w:sz w:val="28"/>
          <w:szCs w:val="28"/>
        </w:rPr>
        <w:t xml:space="preserve"> Федерального закона</w:t>
      </w:r>
      <w:r w:rsidR="00E12F14">
        <w:rPr>
          <w:rFonts w:ascii="Liberation Serif" w:hAnsi="Liberation Serif" w:cs="Liberation Serif"/>
          <w:sz w:val="28"/>
          <w:szCs w:val="28"/>
        </w:rPr>
        <w:br/>
      </w:r>
      <w:r w:rsidRPr="008A4952">
        <w:rPr>
          <w:rFonts w:ascii="Liberation Serif" w:hAnsi="Liberation Serif" w:cs="Liberation Serif"/>
          <w:sz w:val="28"/>
          <w:szCs w:val="28"/>
        </w:rPr>
        <w:t xml:space="preserve">от 20 марта 2025 года </w:t>
      </w:r>
      <w:r>
        <w:rPr>
          <w:rFonts w:ascii="Liberation Serif" w:hAnsi="Liberation Serif" w:cs="Liberation Serif"/>
          <w:sz w:val="28"/>
          <w:szCs w:val="28"/>
        </w:rPr>
        <w:t>№ 33-ФЗ «</w:t>
      </w:r>
      <w:r w:rsidRPr="008A4952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ед</w:t>
      </w:r>
      <w:r>
        <w:rPr>
          <w:rFonts w:ascii="Liberation Serif" w:hAnsi="Liberation Serif" w:cs="Liberation Serif"/>
          <w:sz w:val="28"/>
          <w:szCs w:val="28"/>
        </w:rPr>
        <w:t>иной системе публичной власти»</w:t>
      </w:r>
      <w:r w:rsidR="004B1871" w:rsidRPr="008A4952">
        <w:rPr>
          <w:rFonts w:ascii="Liberation Serif" w:hAnsi="Liberation Serif" w:cs="Liberation Serif"/>
          <w:sz w:val="28"/>
          <w:szCs w:val="28"/>
        </w:rPr>
        <w:t xml:space="preserve">, </w:t>
      </w:r>
      <w:r w:rsidR="007A5537">
        <w:rPr>
          <w:rFonts w:ascii="Liberation Serif" w:hAnsi="Liberation Serif" w:cs="Liberation Serif"/>
          <w:sz w:val="28"/>
          <w:szCs w:val="28"/>
        </w:rPr>
        <w:t>подпунктом 7 пункта 1 статьи 77 Федерального</w:t>
      </w:r>
      <w:r w:rsidR="004B1871" w:rsidRPr="008A4952">
        <w:rPr>
          <w:rFonts w:ascii="Liberation Serif" w:hAnsi="Liberation Serif" w:cs="Liberation Serif"/>
          <w:sz w:val="28"/>
          <w:szCs w:val="28"/>
        </w:rPr>
        <w:t xml:space="preserve"> </w:t>
      </w:r>
      <w:r w:rsidR="007A5537" w:rsidRPr="007A5537">
        <w:rPr>
          <w:rFonts w:ascii="Liberation Serif" w:hAnsi="Liberation Serif" w:cs="Liberation Serif"/>
          <w:sz w:val="28"/>
          <w:szCs w:val="28"/>
        </w:rPr>
        <w:t>закона</w:t>
      </w:r>
      <w:r w:rsidR="007A5537">
        <w:t xml:space="preserve"> </w:t>
      </w:r>
      <w:r w:rsidR="00C11C7F" w:rsidRPr="008A4952">
        <w:rPr>
          <w:rFonts w:ascii="Liberation Serif" w:hAnsi="Liberation Serif" w:cs="Liberation Serif"/>
          <w:sz w:val="28"/>
          <w:szCs w:val="28"/>
        </w:rPr>
        <w:t xml:space="preserve">от 2 марта 2007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E12F14">
        <w:rPr>
          <w:rFonts w:ascii="Liberation Serif" w:hAnsi="Liberation Serif" w:cs="Liberation Serif"/>
          <w:sz w:val="28"/>
          <w:szCs w:val="28"/>
        </w:rPr>
        <w:t xml:space="preserve"> 25-ФЗ</w:t>
      </w:r>
      <w:r w:rsidR="00E12F14">
        <w:rPr>
          <w:rFonts w:ascii="Liberation Serif" w:hAnsi="Liberation Serif" w:cs="Liberation Serif"/>
          <w:sz w:val="28"/>
          <w:szCs w:val="28"/>
        </w:rPr>
        <w:br/>
      </w:r>
      <w:r w:rsidR="00C11C7F" w:rsidRPr="008A4952">
        <w:rPr>
          <w:rFonts w:ascii="Liberation Serif" w:hAnsi="Liberation Serif" w:cs="Liberation Serif"/>
          <w:sz w:val="28"/>
          <w:szCs w:val="28"/>
        </w:rPr>
        <w:t>«</w:t>
      </w:r>
      <w:r w:rsidR="004B1871" w:rsidRPr="008A4952">
        <w:rPr>
          <w:rFonts w:ascii="Liberation Serif" w:hAnsi="Liberation Serif" w:cs="Liberation Serif"/>
          <w:sz w:val="28"/>
          <w:szCs w:val="28"/>
        </w:rPr>
        <w:t>О муниципально</w:t>
      </w:r>
      <w:r w:rsidR="00C11C7F" w:rsidRPr="008A4952">
        <w:rPr>
          <w:rFonts w:ascii="Liberation Serif" w:hAnsi="Liberation Serif" w:cs="Liberation Serif"/>
          <w:sz w:val="28"/>
          <w:szCs w:val="28"/>
        </w:rPr>
        <w:t>й службе в Российской Федерации»</w:t>
      </w:r>
      <w:r w:rsidR="004B1871" w:rsidRPr="008A4952">
        <w:rPr>
          <w:rFonts w:ascii="Liberation Serif" w:hAnsi="Liberation Serif" w:cs="Liberation Serif"/>
          <w:sz w:val="28"/>
          <w:szCs w:val="28"/>
        </w:rPr>
        <w:t xml:space="preserve">, </w:t>
      </w:r>
      <w:r w:rsidR="007A5537">
        <w:rPr>
          <w:rFonts w:ascii="Liberation Serif" w:hAnsi="Liberation Serif" w:cs="Liberation Serif"/>
          <w:sz w:val="28"/>
          <w:szCs w:val="28"/>
        </w:rPr>
        <w:t xml:space="preserve">пунктом 2 статьи </w:t>
      </w:r>
      <w:r w:rsidR="007A5537" w:rsidRPr="007A5537">
        <w:rPr>
          <w:rFonts w:ascii="Liberation Serif" w:hAnsi="Liberation Serif" w:cs="Liberation Serif"/>
          <w:sz w:val="28"/>
          <w:szCs w:val="28"/>
        </w:rPr>
        <w:t>13 Закона</w:t>
      </w:r>
      <w:r w:rsidR="007A5537">
        <w:t xml:space="preserve"> </w:t>
      </w:r>
      <w:r w:rsidR="004B1871" w:rsidRPr="008A4952">
        <w:rPr>
          <w:rFonts w:ascii="Liberation Serif" w:hAnsi="Liberation Serif" w:cs="Liberation Serif"/>
          <w:sz w:val="28"/>
          <w:szCs w:val="28"/>
        </w:rPr>
        <w:t>Свердловской области от</w:t>
      </w:r>
      <w:r w:rsidR="00C11C7F" w:rsidRPr="008A4952">
        <w:rPr>
          <w:rFonts w:ascii="Liberation Serif" w:hAnsi="Liberation Serif" w:cs="Liberation Serif"/>
          <w:sz w:val="28"/>
          <w:szCs w:val="28"/>
        </w:rPr>
        <w:t xml:space="preserve"> 29 октября 2007 года</w:t>
      </w:r>
      <w:proofErr w:type="gramEnd"/>
      <w:r w:rsidR="00C11C7F" w:rsidRPr="008A4952">
        <w:rPr>
          <w:rFonts w:ascii="Liberation Serif" w:hAnsi="Liberation Serif" w:cs="Liberation Serif"/>
          <w:sz w:val="28"/>
          <w:szCs w:val="28"/>
        </w:rPr>
        <w:t xml:space="preserve"> </w:t>
      </w:r>
      <w:r w:rsidR="007A5537">
        <w:rPr>
          <w:rFonts w:ascii="Liberation Serif" w:hAnsi="Liberation Serif" w:cs="Liberation Serif"/>
          <w:sz w:val="28"/>
          <w:szCs w:val="28"/>
        </w:rPr>
        <w:t>№</w:t>
      </w:r>
      <w:r w:rsidR="00E12F14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E12F14">
        <w:rPr>
          <w:rFonts w:ascii="Liberation Serif" w:hAnsi="Liberation Serif" w:cs="Liberation Serif"/>
          <w:sz w:val="28"/>
          <w:szCs w:val="28"/>
        </w:rPr>
        <w:t>136-ОЗ</w:t>
      </w:r>
      <w:r w:rsidR="00E12F14">
        <w:rPr>
          <w:rFonts w:ascii="Liberation Serif" w:hAnsi="Liberation Serif" w:cs="Liberation Serif"/>
          <w:sz w:val="28"/>
          <w:szCs w:val="28"/>
        </w:rPr>
        <w:br/>
      </w:r>
      <w:r w:rsidR="00C11C7F" w:rsidRPr="008A4952">
        <w:rPr>
          <w:rFonts w:ascii="Liberation Serif" w:hAnsi="Liberation Serif" w:cs="Liberation Serif"/>
          <w:sz w:val="28"/>
          <w:szCs w:val="28"/>
        </w:rPr>
        <w:t>«</w:t>
      </w:r>
      <w:r w:rsidR="004B1871" w:rsidRPr="008A4952">
        <w:rPr>
          <w:rFonts w:ascii="Liberation Serif" w:hAnsi="Liberation Serif" w:cs="Liberation Serif"/>
          <w:sz w:val="28"/>
          <w:szCs w:val="28"/>
        </w:rPr>
        <w:t xml:space="preserve">Об особенностях муниципальной службы на </w:t>
      </w:r>
      <w:r w:rsidR="00C11C7F" w:rsidRPr="008A4952">
        <w:rPr>
          <w:rFonts w:ascii="Liberation Serif" w:hAnsi="Liberation Serif" w:cs="Liberation Serif"/>
          <w:sz w:val="28"/>
          <w:szCs w:val="28"/>
        </w:rPr>
        <w:t>территории Свердловской области»</w:t>
      </w:r>
      <w:r w:rsidR="004B1871" w:rsidRPr="008A4952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6" w:history="1">
        <w:r w:rsidR="004B1871" w:rsidRPr="008A4952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C11C7F" w:rsidRPr="008A4952">
        <w:rPr>
          <w:rFonts w:ascii="Liberation Serif" w:hAnsi="Liberation Serif" w:cs="Liberation Serif"/>
          <w:sz w:val="28"/>
          <w:szCs w:val="28"/>
        </w:rPr>
        <w:t xml:space="preserve"> </w:t>
      </w:r>
      <w:r w:rsidR="007A5537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C11C7F" w:rsidRPr="008A4952">
        <w:rPr>
          <w:rFonts w:ascii="Liberation Serif" w:hAnsi="Liberation Serif" w:cs="Liberation Serif"/>
          <w:sz w:val="28"/>
          <w:szCs w:val="28"/>
        </w:rPr>
        <w:t>,</w:t>
      </w:r>
      <w:r w:rsidR="004B1871" w:rsidRPr="008A4952">
        <w:rPr>
          <w:rFonts w:ascii="Liberation Serif" w:hAnsi="Liberation Serif" w:cs="Liberation Serif"/>
          <w:sz w:val="28"/>
          <w:szCs w:val="28"/>
        </w:rPr>
        <w:t xml:space="preserve"> </w:t>
      </w:r>
      <w:r w:rsidR="008E247B" w:rsidRPr="008A4952">
        <w:rPr>
          <w:rFonts w:ascii="Liberation Serif" w:hAnsi="Liberation Serif" w:cs="Liberation Serif"/>
          <w:sz w:val="28"/>
          <w:szCs w:val="28"/>
        </w:rPr>
        <w:t xml:space="preserve">Положением </w:t>
      </w:r>
      <w:r w:rsidR="007A5537">
        <w:rPr>
          <w:rFonts w:ascii="Liberation Serif" w:hAnsi="Liberation Serif" w:cs="Liberation Serif"/>
          <w:sz w:val="28"/>
          <w:szCs w:val="28"/>
        </w:rPr>
        <w:t>о дополнительном профессиональном образовании лиц, замещающих муниципальные должности в органах местного самоуправления Каменского муниципального округа Свердловской области</w:t>
      </w:r>
      <w:r w:rsidR="00E12F14">
        <w:rPr>
          <w:rFonts w:ascii="Liberation Serif" w:hAnsi="Liberation Serif" w:cs="Liberation Serif"/>
          <w:sz w:val="28"/>
          <w:szCs w:val="28"/>
        </w:rPr>
        <w:t>,</w:t>
      </w:r>
      <w:r w:rsidR="007A5537">
        <w:rPr>
          <w:rFonts w:ascii="Liberation Serif" w:hAnsi="Liberation Serif" w:cs="Liberation Serif"/>
          <w:sz w:val="28"/>
          <w:szCs w:val="28"/>
        </w:rPr>
        <w:t xml:space="preserve"> муниципальных служащих Каменского муниципального округа Свердловской области, работников муниципальных учреждений, подведомственных Администрации Каменского муниципального округа Свердловской области, утвержденным Решением Думы Каменского муниципального округа Свердловской области от 18.09.2025</w:t>
      </w:r>
      <w:proofErr w:type="gramEnd"/>
      <w:r w:rsidR="007A5537">
        <w:rPr>
          <w:rFonts w:ascii="Liberation Serif" w:hAnsi="Liberation Serif" w:cs="Liberation Serif"/>
          <w:sz w:val="28"/>
          <w:szCs w:val="28"/>
        </w:rPr>
        <w:t xml:space="preserve"> № 606</w:t>
      </w:r>
      <w:r w:rsidR="00014462" w:rsidRPr="001C3F27">
        <w:rPr>
          <w:rFonts w:ascii="Liberation Serif" w:hAnsi="Liberation Serif" w:cs="Liberation Serif"/>
          <w:sz w:val="28"/>
          <w:szCs w:val="28"/>
        </w:rPr>
        <w:t>, в</w:t>
      </w:r>
      <w:r w:rsidR="008E247B" w:rsidRPr="001C3F27">
        <w:rPr>
          <w:rFonts w:ascii="Liberation Serif" w:hAnsi="Liberation Serif" w:cs="Liberation Serif"/>
          <w:sz w:val="28"/>
          <w:szCs w:val="28"/>
        </w:rPr>
        <w:t xml:space="preserve"> целях обеспечения уровня профессионального образования муниципальных служащих Каменского </w:t>
      </w:r>
      <w:r w:rsidR="008A796C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8E247B" w:rsidRPr="001C3F27">
        <w:rPr>
          <w:rFonts w:ascii="Liberation Serif" w:hAnsi="Liberation Serif" w:cs="Liberation Serif"/>
          <w:sz w:val="28"/>
          <w:szCs w:val="28"/>
        </w:rPr>
        <w:t xml:space="preserve">, </w:t>
      </w:r>
      <w:r w:rsidR="00C11C7F">
        <w:rPr>
          <w:rFonts w:ascii="Liberation Serif" w:hAnsi="Liberation Serif" w:cs="Liberation Serif"/>
          <w:sz w:val="28"/>
          <w:szCs w:val="28"/>
        </w:rPr>
        <w:t>повышения</w:t>
      </w:r>
      <w:r w:rsidR="008E247B" w:rsidRPr="001C3F27">
        <w:rPr>
          <w:rFonts w:ascii="Liberation Serif" w:hAnsi="Liberation Serif" w:cs="Liberation Serif"/>
          <w:sz w:val="28"/>
          <w:szCs w:val="28"/>
        </w:rPr>
        <w:t xml:space="preserve"> эффективности деятельности органов местного самоуправления и должностных лиц </w:t>
      </w:r>
      <w:r w:rsidR="00014462" w:rsidRPr="001C3F27">
        <w:rPr>
          <w:rFonts w:ascii="Liberation Serif" w:hAnsi="Liberation Serif" w:cs="Liberation Serif"/>
          <w:sz w:val="28"/>
          <w:szCs w:val="28"/>
        </w:rPr>
        <w:t>органов местного самоуправления</w:t>
      </w:r>
      <w:r w:rsidR="00223618">
        <w:rPr>
          <w:rFonts w:ascii="Liberation Serif" w:hAnsi="Liberation Serif" w:cs="Liberation Serif"/>
          <w:sz w:val="28"/>
          <w:szCs w:val="28"/>
        </w:rPr>
        <w:t>,</w:t>
      </w:r>
      <w:r w:rsidR="00014462" w:rsidRPr="001C3F27">
        <w:rPr>
          <w:rFonts w:ascii="Liberation Serif" w:hAnsi="Liberation Serif" w:cs="Liberation Serif"/>
          <w:sz w:val="28"/>
          <w:szCs w:val="28"/>
        </w:rPr>
        <w:t xml:space="preserve"> в</w:t>
      </w:r>
      <w:r w:rsidR="00D907AD" w:rsidRPr="001C3F27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20</w:t>
      </w:r>
      <w:r w:rsidR="00517BED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2</w:t>
      </w:r>
      <w:r w:rsidR="008A796C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5</w:t>
      </w:r>
      <w:r w:rsidR="00D907AD" w:rsidRPr="001C3F27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г. </w:t>
      </w:r>
      <w:r w:rsidR="008C1122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обучение по дополнительным образовательным программам в сфере своей деятельности </w:t>
      </w:r>
      <w:r w:rsidR="0043554E" w:rsidRPr="001C3F27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</w:t>
      </w:r>
      <w:r w:rsidR="00014462" w:rsidRPr="001C3F27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получили</w:t>
      </w:r>
      <w:r w:rsidR="00A56EBD" w:rsidRPr="001C3F27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</w:t>
      </w:r>
      <w:r w:rsidR="00AB0D7D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55 </w:t>
      </w:r>
      <w:r w:rsidR="0043554E" w:rsidRPr="001C3F27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муниципальных служащих </w:t>
      </w:r>
      <w:bookmarkStart w:id="0" w:name="_GoBack"/>
      <w:bookmarkEnd w:id="0"/>
      <w:r w:rsidR="008A796C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Каменского муниципального округа.</w:t>
      </w:r>
    </w:p>
    <w:p w:rsidR="0094780B" w:rsidRPr="00451CFD" w:rsidRDefault="008C1122" w:rsidP="00EF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Муниципальные служащие прошли </w:t>
      </w:r>
      <w:r w:rsidR="0094780B" w:rsidRPr="00451CFD">
        <w:rPr>
          <w:rFonts w:ascii="Liberation Serif" w:hAnsi="Liberation Serif" w:cs="Liberation Serif"/>
          <w:bCs/>
          <w:iCs/>
          <w:sz w:val="28"/>
          <w:szCs w:val="28"/>
        </w:rPr>
        <w:t xml:space="preserve">повышения квалификации </w:t>
      </w:r>
      <w:r w:rsidR="00F51C6E">
        <w:rPr>
          <w:rFonts w:ascii="Liberation Serif" w:hAnsi="Liberation Serif" w:cs="Liberation Serif"/>
          <w:bCs/>
          <w:iCs/>
          <w:sz w:val="28"/>
          <w:szCs w:val="28"/>
        </w:rPr>
        <w:t>по дополнительным образовательным программам</w:t>
      </w:r>
      <w:r w:rsidR="006F5200" w:rsidRPr="00451CFD">
        <w:rPr>
          <w:rFonts w:ascii="Liberation Serif" w:hAnsi="Liberation Serif" w:cs="Liberation Serif"/>
          <w:bCs/>
          <w:iCs/>
          <w:sz w:val="28"/>
          <w:szCs w:val="28"/>
        </w:rPr>
        <w:t>:</w:t>
      </w:r>
    </w:p>
    <w:p w:rsidR="00484042" w:rsidRPr="00484042" w:rsidRDefault="00BB73CD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484042" w:rsidRPr="00484042">
        <w:rPr>
          <w:rFonts w:ascii="Liberation Serif" w:hAnsi="Liberation Serif" w:cs="Liberation Serif"/>
          <w:sz w:val="28"/>
          <w:szCs w:val="28"/>
        </w:rPr>
        <w:t>- Контрактная система в сфере закупок товаров, работ, услуг для обеспечения государственных и муниципальных нужд;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Противодействие коррупции в сфере закупок;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Противодействие коррупции;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Антитеррористическая защищенность объекта (территорий);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 Вопросы профилактики терроризма;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Обеспечение защиты государственной тайны в организации;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Управление муниципальными закупками;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Местное самоуправление в системе публичной власти;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Воинский учет;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Противодействие идеологии экстремизма;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Организация работы органов местного самоуправления в системе жилищных отношений;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Мобилизационная подготовка в муниципальном образовании;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Повышение эффективности контрольной (надзорной) деятельности;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Новое в муниципальном управлении в системе реформирования публичной власти;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Повышение эффективности работы с обращениями граждан;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Современные подходы к укреплению общероссийской гражданской идентичности;</w:t>
      </w:r>
    </w:p>
    <w:p w:rsidR="00484042" w:rsidRPr="00484042" w:rsidRDefault="00484042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4042">
        <w:rPr>
          <w:rFonts w:ascii="Liberation Serif" w:hAnsi="Liberation Serif" w:cs="Liberation Serif"/>
          <w:sz w:val="28"/>
          <w:szCs w:val="28"/>
        </w:rPr>
        <w:t>- Формирование комфортной городской среды;</w:t>
      </w:r>
    </w:p>
    <w:p w:rsidR="00484042" w:rsidRDefault="00AB0D7D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- Управление сферой ЖКХ;</w:t>
      </w:r>
    </w:p>
    <w:p w:rsidR="00AB0D7D" w:rsidRDefault="00AB0D7D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Формирование муниципального бюджета;</w:t>
      </w:r>
    </w:p>
    <w:p w:rsidR="00AB0D7D" w:rsidRDefault="00AB0D7D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Земельные отношения и землепользование»;</w:t>
      </w:r>
    </w:p>
    <w:p w:rsidR="00AB0D7D" w:rsidRDefault="00AB0D7D" w:rsidP="00484042">
      <w:pPr>
        <w:pStyle w:val="ConsPlusCel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Государственный контроль (надзор), муниципальный контроль;</w:t>
      </w:r>
    </w:p>
    <w:p w:rsidR="00AB0D7D" w:rsidRDefault="00AB0D7D" w:rsidP="00AB0D7D">
      <w:pPr>
        <w:pStyle w:val="ConsPlusCell"/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Развитие внутренней оценки качества образования</w:t>
      </w:r>
      <w:r>
        <w:rPr>
          <w:rFonts w:ascii="Liberation Serif" w:hAnsi="Liberation Serif" w:cs="Liberation Serif"/>
          <w:sz w:val="28"/>
          <w:szCs w:val="28"/>
        </w:rPr>
        <w:br/>
        <w:t>в общеобразовательной организации;</w:t>
      </w:r>
    </w:p>
    <w:p w:rsidR="00AB0D7D" w:rsidRPr="00484042" w:rsidRDefault="00AB0D7D" w:rsidP="00AB0D7D">
      <w:pPr>
        <w:pStyle w:val="ConsPlusCell"/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Контроль, аудит, мониторинг в контрактной системе.</w:t>
      </w:r>
    </w:p>
    <w:p w:rsidR="00A56EBD" w:rsidRDefault="00F17DAA" w:rsidP="00EF676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4231A">
        <w:rPr>
          <w:rFonts w:ascii="Liberation Serif" w:hAnsi="Liberation Serif" w:cs="Liberation Serif"/>
          <w:sz w:val="28"/>
          <w:szCs w:val="28"/>
        </w:rPr>
        <w:tab/>
      </w:r>
      <w:r w:rsidR="00960514">
        <w:rPr>
          <w:rFonts w:ascii="Liberation Serif" w:hAnsi="Liberation Serif" w:cs="Liberation Serif"/>
          <w:sz w:val="28"/>
          <w:szCs w:val="28"/>
        </w:rPr>
        <w:t>9</w:t>
      </w:r>
      <w:r w:rsidR="000D743F" w:rsidRPr="00A4231A">
        <w:rPr>
          <w:rFonts w:ascii="Liberation Serif" w:hAnsi="Liberation Serif" w:cs="Liberation Serif"/>
          <w:sz w:val="28"/>
          <w:szCs w:val="28"/>
        </w:rPr>
        <w:t xml:space="preserve"> </w:t>
      </w:r>
      <w:r w:rsidRPr="00A4231A">
        <w:rPr>
          <w:rFonts w:ascii="Liberation Serif" w:hAnsi="Liberation Serif" w:cs="Liberation Serif"/>
          <w:sz w:val="28"/>
          <w:szCs w:val="28"/>
        </w:rPr>
        <w:t xml:space="preserve">муниципальных служащих </w:t>
      </w:r>
      <w:r w:rsidR="00484042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DD5CAE" w:rsidRPr="00A4231A">
        <w:rPr>
          <w:rFonts w:ascii="Liberation Serif" w:hAnsi="Liberation Serif" w:cs="Liberation Serif"/>
          <w:sz w:val="28"/>
          <w:szCs w:val="28"/>
        </w:rPr>
        <w:t xml:space="preserve"> </w:t>
      </w:r>
      <w:r w:rsidRPr="00A4231A">
        <w:rPr>
          <w:rFonts w:ascii="Liberation Serif" w:hAnsi="Liberation Serif" w:cs="Liberation Serif"/>
          <w:sz w:val="28"/>
          <w:szCs w:val="28"/>
        </w:rPr>
        <w:t>прошли курсовое обучение в области гражданской обороны и защиты от чрезвычайных ситуаций.</w:t>
      </w:r>
    </w:p>
    <w:sectPr w:rsidR="00A5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AB"/>
    <w:rsid w:val="00014462"/>
    <w:rsid w:val="00054F19"/>
    <w:rsid w:val="00061827"/>
    <w:rsid w:val="0007239C"/>
    <w:rsid w:val="000D743F"/>
    <w:rsid w:val="000F6624"/>
    <w:rsid w:val="001C3F27"/>
    <w:rsid w:val="00223618"/>
    <w:rsid w:val="0022671F"/>
    <w:rsid w:val="002B70F6"/>
    <w:rsid w:val="003711AF"/>
    <w:rsid w:val="004309A2"/>
    <w:rsid w:val="0043554E"/>
    <w:rsid w:val="0043779D"/>
    <w:rsid w:val="0044500F"/>
    <w:rsid w:val="00451CFD"/>
    <w:rsid w:val="004700AF"/>
    <w:rsid w:val="00484042"/>
    <w:rsid w:val="004B1871"/>
    <w:rsid w:val="00517BED"/>
    <w:rsid w:val="006F5200"/>
    <w:rsid w:val="00737FC7"/>
    <w:rsid w:val="007A5537"/>
    <w:rsid w:val="007A5E10"/>
    <w:rsid w:val="007D1FEF"/>
    <w:rsid w:val="00816646"/>
    <w:rsid w:val="0083354A"/>
    <w:rsid w:val="008948AF"/>
    <w:rsid w:val="008A4952"/>
    <w:rsid w:val="008A796C"/>
    <w:rsid w:val="008B1FBB"/>
    <w:rsid w:val="008C1122"/>
    <w:rsid w:val="008D22CD"/>
    <w:rsid w:val="008E247B"/>
    <w:rsid w:val="009002EB"/>
    <w:rsid w:val="009411A8"/>
    <w:rsid w:val="0094780B"/>
    <w:rsid w:val="00960514"/>
    <w:rsid w:val="009832DF"/>
    <w:rsid w:val="009A7210"/>
    <w:rsid w:val="00A4231A"/>
    <w:rsid w:val="00A56EBD"/>
    <w:rsid w:val="00A96003"/>
    <w:rsid w:val="00AB0D7D"/>
    <w:rsid w:val="00AD32D5"/>
    <w:rsid w:val="00AE1F9F"/>
    <w:rsid w:val="00B145B2"/>
    <w:rsid w:val="00B43B1B"/>
    <w:rsid w:val="00B45B39"/>
    <w:rsid w:val="00B711F1"/>
    <w:rsid w:val="00B80AA2"/>
    <w:rsid w:val="00B81B5F"/>
    <w:rsid w:val="00BB73CD"/>
    <w:rsid w:val="00C078F6"/>
    <w:rsid w:val="00C11C7F"/>
    <w:rsid w:val="00C411E8"/>
    <w:rsid w:val="00C46C68"/>
    <w:rsid w:val="00C63997"/>
    <w:rsid w:val="00CE18CF"/>
    <w:rsid w:val="00D907AD"/>
    <w:rsid w:val="00DB7E0E"/>
    <w:rsid w:val="00DD0F5D"/>
    <w:rsid w:val="00DD5CAE"/>
    <w:rsid w:val="00DE7012"/>
    <w:rsid w:val="00E12F14"/>
    <w:rsid w:val="00E24F1D"/>
    <w:rsid w:val="00EF6764"/>
    <w:rsid w:val="00F17DAA"/>
    <w:rsid w:val="00F51C6E"/>
    <w:rsid w:val="00F629C3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F2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8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F2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8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C648C5649481EE994E0BEDFC5EB3D971F1D6657FF18D73DBAFE690354568243C5A6FFB854B42940007467D2A6D12A01EAE7B968CD5290530835182W5i2F" TargetMode="External"/><Relationship Id="rId5" Type="http://schemas.openxmlformats.org/officeDocument/2006/relationships/hyperlink" Target="https://login.consultant.ru/link/?req=doc&amp;base=RZB&amp;n=501319&amp;dst=1004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2022-03-17T03:28:00Z</cp:lastPrinted>
  <dcterms:created xsi:type="dcterms:W3CDTF">2024-04-10T09:34:00Z</dcterms:created>
  <dcterms:modified xsi:type="dcterms:W3CDTF">2026-02-19T06:03:00Z</dcterms:modified>
</cp:coreProperties>
</file>