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F2" w:rsidRPr="000578F8" w:rsidRDefault="007509F2" w:rsidP="007509F2">
      <w:pPr>
        <w:pStyle w:val="a3"/>
        <w:rPr>
          <w:rFonts w:ascii="Liberation Serif" w:hAnsi="Liberation Serif"/>
          <w:sz w:val="28"/>
          <w:szCs w:val="28"/>
        </w:rPr>
      </w:pPr>
      <w:r>
        <w:rPr>
          <w:rFonts w:ascii="Liberation Serif" w:hAnsi="Liberation Serif"/>
          <w:noProof/>
          <w:sz w:val="28"/>
          <w:szCs w:val="28"/>
        </w:rPr>
        <w:drawing>
          <wp:anchor distT="0" distB="0" distL="114300" distR="114300" simplePos="0" relativeHeight="251659264" behindDoc="0" locked="0" layoutInCell="1" allowOverlap="1" wp14:anchorId="62F62780" wp14:editId="18563357">
            <wp:simplePos x="0" y="0"/>
            <wp:positionH relativeFrom="column">
              <wp:posOffset>2743200</wp:posOffset>
            </wp:positionH>
            <wp:positionV relativeFrom="paragraph">
              <wp:posOffset>-260350</wp:posOffset>
            </wp:positionV>
            <wp:extent cx="560070" cy="685800"/>
            <wp:effectExtent l="0" t="0" r="0" b="0"/>
            <wp:wrapTopAndBottom/>
            <wp:docPr id="6" name="Рисунок 6" descr="N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N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DFC6247" wp14:editId="1653172F">
                <wp:simplePos x="0" y="0"/>
                <wp:positionH relativeFrom="column">
                  <wp:posOffset>7031990</wp:posOffset>
                </wp:positionH>
                <wp:positionV relativeFrom="paragraph">
                  <wp:posOffset>2540</wp:posOffset>
                </wp:positionV>
                <wp:extent cx="3200400" cy="1920240"/>
                <wp:effectExtent l="0" t="0" r="190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9F2" w:rsidRDefault="007509F2" w:rsidP="007509F2">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553.7pt;margin-top:.2pt;width:25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" stroked="f">
                <v:textbox>
                  <w:txbxContent>
                    <w:p w:rsidR="007509F2" w:rsidRDefault="007509F2" w:rsidP="007509F2">
                      <w:pPr>
                        <w:rPr>
                          <w:szCs w:val="24"/>
                        </w:rPr>
                      </w:pPr>
                    </w:p>
                  </w:txbxContent>
                </v:textbox>
              </v:shape>
            </w:pict>
          </mc:Fallback>
        </mc:AlternateContent>
      </w:r>
      <w:r>
        <w:rPr>
          <w:rFonts w:ascii="Liberation Serif" w:hAnsi="Liberation Serif"/>
          <w:noProof/>
          <w:sz w:val="28"/>
          <w:szCs w:val="28"/>
        </w:rPr>
        <mc:AlternateContent>
          <mc:Choice Requires="wps">
            <w:drawing>
              <wp:anchor distT="0" distB="0" distL="114300" distR="114300" simplePos="0" relativeHeight="251661312" behindDoc="0" locked="0" layoutInCell="1" allowOverlap="1" wp14:anchorId="0CAD344E" wp14:editId="6BBC39B9">
                <wp:simplePos x="0" y="0"/>
                <wp:positionH relativeFrom="column">
                  <wp:posOffset>7031990</wp:posOffset>
                </wp:positionH>
                <wp:positionV relativeFrom="paragraph">
                  <wp:posOffset>2540</wp:posOffset>
                </wp:positionV>
                <wp:extent cx="3200400" cy="1920240"/>
                <wp:effectExtent l="0" t="0" r="190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9F2" w:rsidRDefault="007509F2" w:rsidP="007509F2">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553.7pt;margin-top:.2pt;width:252pt;height:1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" stroked="f">
                <v:textbox>
                  <w:txbxContent>
                    <w:p w:rsidR="007509F2" w:rsidRDefault="007509F2" w:rsidP="007509F2">
                      <w:pPr>
                        <w:rPr>
                          <w:szCs w:val="24"/>
                        </w:rPr>
                      </w:pPr>
                    </w:p>
                  </w:txbxContent>
                </v:textbox>
              </v:shape>
            </w:pict>
          </mc:Fallback>
        </mc:AlternateContent>
      </w:r>
      <w:r w:rsidRPr="000578F8">
        <w:rPr>
          <w:rFonts w:ascii="Liberation Serif" w:hAnsi="Liberation Serif"/>
          <w:sz w:val="28"/>
          <w:szCs w:val="28"/>
        </w:rPr>
        <w:t>ГЛАВА МУНИЦИПАЛЬНОГО ОБРАЗОВАНИЯ</w:t>
      </w:r>
    </w:p>
    <w:p w:rsidR="007509F2" w:rsidRPr="000578F8" w:rsidRDefault="007509F2" w:rsidP="007509F2">
      <w:pPr>
        <w:spacing w:after="0" w:line="240" w:lineRule="auto"/>
        <w:jc w:val="center"/>
        <w:rPr>
          <w:rFonts w:ascii="Liberation Serif" w:hAnsi="Liberation Serif" w:cs="Liberation Serif"/>
          <w:b/>
          <w:sz w:val="28"/>
          <w:szCs w:val="28"/>
        </w:rPr>
      </w:pPr>
      <w:r w:rsidRPr="000578F8">
        <w:rPr>
          <w:rFonts w:ascii="Liberation Serif" w:hAnsi="Liberation Serif" w:cs="Liberation Serif"/>
          <w:b/>
          <w:sz w:val="28"/>
          <w:szCs w:val="28"/>
        </w:rPr>
        <w:t>КАМЕНСКИЙ ГОРОДСКОЙ ОКРУГ</w:t>
      </w:r>
    </w:p>
    <w:p w:rsidR="007509F2" w:rsidRPr="000578F8" w:rsidRDefault="007509F2" w:rsidP="007509F2">
      <w:pPr>
        <w:pBdr>
          <w:bottom w:val="double" w:sz="6" w:space="6" w:color="auto"/>
        </w:pBdr>
        <w:spacing w:after="0" w:line="240" w:lineRule="auto"/>
        <w:jc w:val="center"/>
        <w:rPr>
          <w:rFonts w:ascii="Liberation Serif" w:hAnsi="Liberation Serif" w:cs="Liberation Serif"/>
          <w:b/>
          <w:spacing w:val="100"/>
          <w:sz w:val="28"/>
          <w:szCs w:val="28"/>
        </w:rPr>
      </w:pPr>
      <w:r w:rsidRPr="000578F8">
        <w:rPr>
          <w:rFonts w:ascii="Liberation Serif" w:hAnsi="Liberation Serif" w:cs="Liberation Serif"/>
          <w:b/>
          <w:spacing w:val="100"/>
          <w:sz w:val="28"/>
          <w:szCs w:val="28"/>
        </w:rPr>
        <w:t>ПОСТАНОВЛЕНИЕ</w:t>
      </w:r>
    </w:p>
    <w:p w:rsidR="007509F2" w:rsidRPr="00CD6904" w:rsidRDefault="007509F2" w:rsidP="007509F2">
      <w:pPr>
        <w:spacing w:after="0" w:line="240" w:lineRule="auto"/>
        <w:rPr>
          <w:rFonts w:ascii="Liberation Serif" w:hAnsi="Liberation Serif" w:cs="Liberation Serif"/>
          <w:sz w:val="28"/>
          <w:szCs w:val="28"/>
        </w:rPr>
      </w:pPr>
    </w:p>
    <w:p w:rsidR="007509F2" w:rsidRPr="00CD6904" w:rsidRDefault="007B478A" w:rsidP="007509F2">
      <w:pPr>
        <w:spacing w:after="0" w:line="240" w:lineRule="auto"/>
        <w:rPr>
          <w:rFonts w:ascii="Liberation Serif" w:hAnsi="Liberation Serif" w:cs="Liberation Serif"/>
          <w:sz w:val="28"/>
          <w:szCs w:val="28"/>
        </w:rPr>
      </w:pPr>
      <w:r>
        <w:rPr>
          <w:rFonts w:ascii="Liberation Serif" w:hAnsi="Liberation Serif" w:cs="Liberation Serif"/>
          <w:sz w:val="28"/>
          <w:szCs w:val="28"/>
        </w:rPr>
        <w:t>22.10.2020 г.</w:t>
      </w:r>
      <w:r w:rsidR="007509F2">
        <w:rPr>
          <w:rFonts w:ascii="Liberation Serif" w:hAnsi="Liberation Serif" w:cs="Liberation Serif"/>
          <w:sz w:val="28"/>
          <w:szCs w:val="28"/>
        </w:rPr>
        <w:t xml:space="preserve">          </w:t>
      </w:r>
      <w:r w:rsidR="007509F2" w:rsidRPr="00CD6904">
        <w:rPr>
          <w:rFonts w:ascii="Liberation Serif" w:hAnsi="Liberation Serif" w:cs="Liberation Serif"/>
          <w:sz w:val="28"/>
          <w:szCs w:val="28"/>
        </w:rPr>
        <w:t xml:space="preserve">                                                          </w:t>
      </w:r>
      <w:r w:rsidR="007509F2">
        <w:rPr>
          <w:rFonts w:ascii="Liberation Serif" w:hAnsi="Liberation Serif" w:cs="Liberation Serif"/>
          <w:sz w:val="28"/>
          <w:szCs w:val="28"/>
        </w:rPr>
        <w:t xml:space="preserve">                         </w:t>
      </w:r>
      <w:r w:rsidR="007509F2">
        <w:rPr>
          <w:rFonts w:ascii="Liberation Serif" w:hAnsi="Liberation Serif" w:cs="Liberation Serif"/>
          <w:sz w:val="28"/>
          <w:szCs w:val="28"/>
        </w:rPr>
        <w:tab/>
      </w:r>
      <w:r w:rsidR="007509F2" w:rsidRPr="00CD6904">
        <w:rPr>
          <w:rFonts w:ascii="Liberation Serif" w:hAnsi="Liberation Serif" w:cs="Liberation Serif"/>
          <w:sz w:val="28"/>
          <w:szCs w:val="28"/>
        </w:rPr>
        <w:t xml:space="preserve">№ </w:t>
      </w:r>
      <w:r w:rsidR="007509F2">
        <w:rPr>
          <w:rFonts w:ascii="Liberation Serif" w:hAnsi="Liberation Serif" w:cs="Liberation Serif"/>
          <w:sz w:val="28"/>
          <w:szCs w:val="28"/>
        </w:rPr>
        <w:t xml:space="preserve"> </w:t>
      </w:r>
      <w:r>
        <w:rPr>
          <w:rFonts w:ascii="Liberation Serif" w:hAnsi="Liberation Serif" w:cs="Liberation Serif"/>
          <w:sz w:val="28"/>
          <w:szCs w:val="28"/>
        </w:rPr>
        <w:t>1530</w:t>
      </w:r>
    </w:p>
    <w:p w:rsidR="007509F2" w:rsidRPr="00CD6904" w:rsidRDefault="007509F2" w:rsidP="007509F2">
      <w:pPr>
        <w:spacing w:after="0" w:line="240" w:lineRule="auto"/>
        <w:jc w:val="center"/>
        <w:rPr>
          <w:rFonts w:ascii="Liberation Serif" w:hAnsi="Liberation Serif" w:cs="Liberation Serif"/>
          <w:sz w:val="28"/>
          <w:szCs w:val="28"/>
        </w:rPr>
      </w:pPr>
      <w:r w:rsidRPr="00CD6904">
        <w:rPr>
          <w:rFonts w:ascii="Liberation Serif" w:hAnsi="Liberation Serif" w:cs="Liberation Serif"/>
          <w:sz w:val="28"/>
          <w:szCs w:val="28"/>
        </w:rPr>
        <w:t xml:space="preserve">п. </w:t>
      </w:r>
      <w:proofErr w:type="spellStart"/>
      <w:r w:rsidRPr="00CD6904">
        <w:rPr>
          <w:rFonts w:ascii="Liberation Serif" w:hAnsi="Liberation Serif" w:cs="Liberation Serif"/>
          <w:sz w:val="28"/>
          <w:szCs w:val="28"/>
        </w:rPr>
        <w:t>Мартюш</w:t>
      </w:r>
      <w:proofErr w:type="spellEnd"/>
    </w:p>
    <w:p w:rsidR="007509F2" w:rsidRPr="00CD6904" w:rsidRDefault="007509F2" w:rsidP="00F3748D">
      <w:pPr>
        <w:spacing w:after="0" w:line="240" w:lineRule="auto"/>
        <w:jc w:val="center"/>
        <w:rPr>
          <w:rFonts w:ascii="Liberation Serif" w:hAnsi="Liberation Serif" w:cs="Liberation Serif"/>
          <w:sz w:val="28"/>
          <w:szCs w:val="28"/>
        </w:rPr>
      </w:pPr>
    </w:p>
    <w:p w:rsidR="00F3748D" w:rsidRDefault="00F3748D" w:rsidP="00F3748D">
      <w:pPr>
        <w:spacing w:after="0" w:line="240" w:lineRule="auto"/>
        <w:jc w:val="center"/>
        <w:rPr>
          <w:rFonts w:ascii="Liberation Serif" w:hAnsi="Liberation Serif" w:cs="Liberation Serif"/>
          <w:b/>
          <w:i/>
          <w:sz w:val="28"/>
          <w:szCs w:val="28"/>
        </w:rPr>
      </w:pPr>
      <w:r>
        <w:rPr>
          <w:rFonts w:ascii="Liberation Serif" w:hAnsi="Liberation Serif" w:cs="Liberation Serif"/>
          <w:b/>
          <w:i/>
          <w:sz w:val="28"/>
          <w:szCs w:val="28"/>
        </w:rPr>
        <w:t xml:space="preserve">Об утверждении Порядка  формирования перечня </w:t>
      </w:r>
    </w:p>
    <w:p w:rsidR="00F3748D" w:rsidRDefault="00F3748D" w:rsidP="00F3748D">
      <w:pPr>
        <w:spacing w:after="0" w:line="240" w:lineRule="auto"/>
        <w:jc w:val="center"/>
        <w:rPr>
          <w:rFonts w:ascii="Liberation Serif" w:hAnsi="Liberation Serif" w:cs="Liberation Serif"/>
          <w:b/>
          <w:i/>
          <w:sz w:val="28"/>
          <w:szCs w:val="28"/>
        </w:rPr>
      </w:pPr>
      <w:r>
        <w:rPr>
          <w:rFonts w:ascii="Liberation Serif" w:hAnsi="Liberation Serif" w:cs="Liberation Serif"/>
          <w:b/>
          <w:i/>
          <w:sz w:val="28"/>
          <w:szCs w:val="28"/>
        </w:rPr>
        <w:t xml:space="preserve">налоговых расходов и оценки налоговых расходов </w:t>
      </w:r>
    </w:p>
    <w:p w:rsidR="00F3748D" w:rsidRPr="00CD6904" w:rsidRDefault="00F3748D" w:rsidP="00F3748D">
      <w:pPr>
        <w:spacing w:after="0" w:line="240" w:lineRule="auto"/>
        <w:jc w:val="center"/>
        <w:rPr>
          <w:rFonts w:ascii="Liberation Serif" w:hAnsi="Liberation Serif" w:cs="Liberation Serif"/>
          <w:b/>
          <w:i/>
          <w:sz w:val="28"/>
          <w:szCs w:val="28"/>
        </w:rPr>
      </w:pPr>
      <w:r>
        <w:rPr>
          <w:rFonts w:ascii="Liberation Serif" w:hAnsi="Liberation Serif" w:cs="Liberation Serif"/>
          <w:b/>
          <w:i/>
          <w:sz w:val="28"/>
          <w:szCs w:val="28"/>
        </w:rPr>
        <w:t>муниципального образования «Каменский городской округ»</w:t>
      </w:r>
    </w:p>
    <w:p w:rsidR="00F3748D" w:rsidRPr="00CD6904" w:rsidRDefault="00F3748D" w:rsidP="00F3748D">
      <w:pPr>
        <w:spacing w:after="0" w:line="240" w:lineRule="auto"/>
        <w:jc w:val="center"/>
        <w:rPr>
          <w:rFonts w:ascii="Liberation Serif" w:hAnsi="Liberation Serif" w:cs="Liberation Serif"/>
          <w:b/>
          <w:i/>
          <w:sz w:val="28"/>
          <w:szCs w:val="28"/>
        </w:rPr>
      </w:pPr>
    </w:p>
    <w:p w:rsidR="00F3748D" w:rsidRPr="0025281C" w:rsidRDefault="00F3748D" w:rsidP="00F3748D">
      <w:pPr>
        <w:shd w:val="clear" w:color="auto" w:fill="FFFFFF"/>
        <w:spacing w:before="389" w:line="240" w:lineRule="auto"/>
        <w:ind w:firstLine="567"/>
        <w:contextualSpacing/>
        <w:jc w:val="both"/>
        <w:rPr>
          <w:rFonts w:ascii="Liberation Serif" w:hAnsi="Liberation Serif" w:cs="Liberation Serif"/>
          <w:iCs/>
          <w:spacing w:val="-3"/>
          <w:sz w:val="28"/>
          <w:szCs w:val="28"/>
        </w:rPr>
      </w:pPr>
      <w:r>
        <w:rPr>
          <w:rFonts w:ascii="Liberation Serif" w:hAnsi="Liberation Serif" w:cs="Liberation Serif"/>
          <w:sz w:val="28"/>
          <w:szCs w:val="28"/>
        </w:rPr>
        <w:t xml:space="preserve">В соответствии со статьей 174.3 Бюджетного кодекса Российской Федерации,  постановлением Правительства Российской Федерации от 02.06.2019 № 796 «Об общих требованиях </w:t>
      </w:r>
      <w:r w:rsidRPr="00EB2A66">
        <w:rPr>
          <w:rFonts w:ascii="Liberation Serif" w:hAnsi="Liberation Serif" w:cs="Liberation Serif"/>
          <w:sz w:val="28"/>
          <w:szCs w:val="28"/>
        </w:rPr>
        <w:t>к оценке налоговых расходов субъектов Российской Федерации и муниципальных образований»</w:t>
      </w:r>
      <w:r w:rsidRPr="00EB2A66">
        <w:rPr>
          <w:rFonts w:ascii="Liberation Serif" w:hAnsi="Liberation Serif" w:cs="Liberation Serif"/>
        </w:rPr>
        <w:t>,</w:t>
      </w:r>
      <w:r>
        <w:rPr>
          <w:rFonts w:ascii="Liberation Serif" w:hAnsi="Liberation Serif" w:cs="Liberation Serif"/>
        </w:rPr>
        <w:t xml:space="preserve"> </w:t>
      </w:r>
      <w:r w:rsidRPr="0025281C">
        <w:rPr>
          <w:rFonts w:ascii="Liberation Serif" w:hAnsi="Liberation Serif" w:cs="Liberation Serif"/>
          <w:sz w:val="28"/>
          <w:szCs w:val="28"/>
        </w:rPr>
        <w:t xml:space="preserve">руководствуясь Уставом МО «Каменский городской округ»  </w:t>
      </w:r>
    </w:p>
    <w:p w:rsidR="00F3748D" w:rsidRDefault="00F3748D" w:rsidP="00F3748D">
      <w:pPr>
        <w:shd w:val="clear" w:color="auto" w:fill="FFFFFF"/>
        <w:spacing w:before="389" w:line="317" w:lineRule="exact"/>
        <w:contextualSpacing/>
        <w:jc w:val="both"/>
        <w:rPr>
          <w:rFonts w:ascii="Liberation Serif" w:hAnsi="Liberation Serif" w:cs="Liberation Serif"/>
          <w:b/>
          <w:sz w:val="28"/>
          <w:szCs w:val="28"/>
        </w:rPr>
      </w:pPr>
      <w:r w:rsidRPr="00CD6904">
        <w:rPr>
          <w:rFonts w:ascii="Liberation Serif" w:hAnsi="Liberation Serif" w:cs="Liberation Serif"/>
          <w:b/>
          <w:sz w:val="28"/>
          <w:szCs w:val="28"/>
        </w:rPr>
        <w:t>ПОСТАНОВЛЯЮ:</w:t>
      </w:r>
    </w:p>
    <w:p w:rsidR="00F3748D" w:rsidRPr="00005C58" w:rsidRDefault="00F3748D" w:rsidP="00F3748D">
      <w:pPr>
        <w:spacing w:after="0" w:line="240" w:lineRule="auto"/>
        <w:ind w:firstLine="567"/>
        <w:jc w:val="both"/>
        <w:rPr>
          <w:rFonts w:ascii="Liberation Serif" w:hAnsi="Liberation Serif" w:cs="Liberation Serif"/>
          <w:sz w:val="28"/>
          <w:szCs w:val="28"/>
        </w:rPr>
      </w:pPr>
      <w:r>
        <w:rPr>
          <w:rFonts w:ascii="Liberation Serif" w:hAnsi="Liberation Serif" w:cs="Liberation Serif"/>
          <w:spacing w:val="-6"/>
          <w:sz w:val="28"/>
          <w:szCs w:val="28"/>
        </w:rPr>
        <w:t xml:space="preserve">1.Утвердить </w:t>
      </w:r>
      <w:r>
        <w:rPr>
          <w:rFonts w:ascii="Liberation Serif" w:hAnsi="Liberation Serif" w:cs="Liberation Serif"/>
          <w:sz w:val="28"/>
          <w:szCs w:val="28"/>
        </w:rPr>
        <w:t>Порядок формирования перечня налоговых расходов и оценки налоговых расходов муниципального образования «Каменский городской округ» (прилагается).</w:t>
      </w:r>
      <w:r w:rsidRPr="00005C58">
        <w:rPr>
          <w:rFonts w:ascii="Liberation Serif" w:hAnsi="Liberation Serif" w:cs="Liberation Serif"/>
          <w:spacing w:val="-6"/>
          <w:sz w:val="28"/>
          <w:szCs w:val="28"/>
        </w:rPr>
        <w:t xml:space="preserve"> </w:t>
      </w:r>
    </w:p>
    <w:p w:rsidR="00F3748D" w:rsidRDefault="00F3748D" w:rsidP="00F3748D">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2.Признать утратившим силу постановление Главы муниципального образования «Каменский городской округ» от 07.08.2015 №2145 «О Порядке рассмотрений обращений налогоплательщиков Каменского городского округа о возможности предоставления налоговых льгот и оценке их эффективности».</w:t>
      </w:r>
    </w:p>
    <w:p w:rsidR="00F3748D" w:rsidRPr="0025281C" w:rsidRDefault="00F3748D" w:rsidP="00F3748D">
      <w:pPr>
        <w:spacing w:after="0" w:line="240" w:lineRule="auto"/>
        <w:ind w:firstLine="567"/>
        <w:jc w:val="both"/>
        <w:rPr>
          <w:rFonts w:ascii="Liberation Serif" w:hAnsi="Liberation Serif" w:cs="Times New Roman CYR"/>
          <w:sz w:val="28"/>
          <w:szCs w:val="28"/>
        </w:rPr>
      </w:pPr>
      <w:r>
        <w:rPr>
          <w:rFonts w:ascii="Liberation Serif" w:hAnsi="Liberation Serif" w:cs="Times New Roman CYR"/>
          <w:sz w:val="28"/>
          <w:szCs w:val="28"/>
        </w:rPr>
        <w:t>3.</w:t>
      </w:r>
      <w:proofErr w:type="gramStart"/>
      <w:r>
        <w:rPr>
          <w:rFonts w:ascii="Liberation Serif" w:hAnsi="Liberation Serif" w:cs="Times New Roman CYR"/>
          <w:sz w:val="28"/>
          <w:szCs w:val="28"/>
        </w:rPr>
        <w:t>Разместить</w:t>
      </w:r>
      <w:proofErr w:type="gramEnd"/>
      <w:r w:rsidRPr="0025281C">
        <w:rPr>
          <w:rFonts w:ascii="Liberation Serif" w:hAnsi="Liberation Serif" w:cs="Times New Roman CYR"/>
          <w:sz w:val="28"/>
          <w:szCs w:val="28"/>
        </w:rPr>
        <w:t xml:space="preserve"> настоящее  постановление  </w:t>
      </w:r>
      <w:r w:rsidRPr="0025281C">
        <w:rPr>
          <w:rFonts w:ascii="Liberation Serif" w:hAnsi="Liberation Serif"/>
          <w:sz w:val="28"/>
          <w:szCs w:val="28"/>
        </w:rPr>
        <w:t>на  официальном  сайте</w:t>
      </w:r>
      <w:r>
        <w:rPr>
          <w:rFonts w:ascii="Liberation Serif" w:hAnsi="Liberation Serif"/>
          <w:sz w:val="28"/>
          <w:szCs w:val="28"/>
        </w:rPr>
        <w:t xml:space="preserve"> </w:t>
      </w:r>
      <w:r w:rsidRPr="0025281C">
        <w:rPr>
          <w:rFonts w:ascii="Liberation Serif" w:hAnsi="Liberation Serif" w:cs="Times New Roman CYR"/>
          <w:sz w:val="28"/>
          <w:szCs w:val="28"/>
        </w:rPr>
        <w:t>муниципального образования «Каменский городской округ»</w:t>
      </w:r>
      <w:r w:rsidRPr="0025281C">
        <w:rPr>
          <w:rFonts w:ascii="Liberation Serif" w:hAnsi="Liberation Serif"/>
          <w:sz w:val="28"/>
          <w:szCs w:val="28"/>
        </w:rPr>
        <w:t>.</w:t>
      </w:r>
      <w:r w:rsidRPr="0025281C">
        <w:rPr>
          <w:rFonts w:ascii="Liberation Serif" w:hAnsi="Liberation Serif" w:cs="Times New Roman CYR"/>
          <w:sz w:val="28"/>
          <w:szCs w:val="28"/>
        </w:rPr>
        <w:t xml:space="preserve">  </w:t>
      </w:r>
    </w:p>
    <w:p w:rsidR="00F3748D" w:rsidRPr="0025281C" w:rsidRDefault="00F3748D" w:rsidP="00F3748D">
      <w:pPr>
        <w:spacing w:after="0" w:line="240" w:lineRule="auto"/>
        <w:ind w:firstLine="567"/>
        <w:jc w:val="both"/>
        <w:rPr>
          <w:rFonts w:ascii="Liberation Serif" w:hAnsi="Liberation Serif" w:cs="Times New Roman CYR"/>
          <w:sz w:val="28"/>
          <w:szCs w:val="28"/>
        </w:rPr>
      </w:pPr>
      <w:r>
        <w:rPr>
          <w:rFonts w:ascii="Liberation Serif" w:hAnsi="Liberation Serif" w:cs="Times New Roman CYR"/>
          <w:sz w:val="28"/>
          <w:szCs w:val="28"/>
        </w:rPr>
        <w:t>4.</w:t>
      </w:r>
      <w:r w:rsidRPr="0025281C">
        <w:rPr>
          <w:rFonts w:ascii="Liberation Serif" w:hAnsi="Liberation Serif" w:cs="Times New Roman CYR"/>
          <w:sz w:val="28"/>
          <w:szCs w:val="28"/>
        </w:rPr>
        <w:t>Контроль  исполнения  настоящего  постановления  возложить  на</w:t>
      </w:r>
      <w:r>
        <w:rPr>
          <w:rFonts w:ascii="Liberation Serif" w:hAnsi="Liberation Serif" w:cs="Times New Roman CYR"/>
          <w:sz w:val="28"/>
          <w:szCs w:val="28"/>
        </w:rPr>
        <w:t xml:space="preserve"> заместителя Г</w:t>
      </w:r>
      <w:r w:rsidRPr="0025281C">
        <w:rPr>
          <w:rFonts w:ascii="Liberation Serif" w:hAnsi="Liberation Serif" w:cs="Times New Roman CYR"/>
          <w:sz w:val="28"/>
          <w:szCs w:val="28"/>
        </w:rPr>
        <w:t xml:space="preserve">лавы Администрации по экономике и финансам  А.Ю. </w:t>
      </w:r>
      <w:proofErr w:type="spellStart"/>
      <w:r w:rsidRPr="0025281C">
        <w:rPr>
          <w:rFonts w:ascii="Liberation Serif" w:hAnsi="Liberation Serif" w:cs="Times New Roman CYR"/>
          <w:sz w:val="28"/>
          <w:szCs w:val="28"/>
        </w:rPr>
        <w:t>Кошкарова</w:t>
      </w:r>
      <w:proofErr w:type="spellEnd"/>
      <w:r>
        <w:rPr>
          <w:rFonts w:ascii="Liberation Serif" w:hAnsi="Liberation Serif" w:cs="Times New Roman CYR"/>
          <w:sz w:val="28"/>
          <w:szCs w:val="28"/>
        </w:rPr>
        <w:t>.</w:t>
      </w:r>
    </w:p>
    <w:p w:rsidR="00F3748D" w:rsidRDefault="00F3748D" w:rsidP="00F3748D">
      <w:pPr>
        <w:spacing w:after="0" w:line="240" w:lineRule="auto"/>
        <w:jc w:val="both"/>
        <w:rPr>
          <w:rFonts w:ascii="Liberation Serif" w:hAnsi="Liberation Serif" w:cs="Liberation Serif"/>
          <w:sz w:val="28"/>
          <w:szCs w:val="28"/>
        </w:rPr>
      </w:pPr>
    </w:p>
    <w:p w:rsidR="00F3748D" w:rsidRDefault="00F3748D" w:rsidP="00F3748D">
      <w:pPr>
        <w:spacing w:after="0" w:line="240" w:lineRule="auto"/>
        <w:jc w:val="both"/>
        <w:rPr>
          <w:rFonts w:ascii="Liberation Serif" w:hAnsi="Liberation Serif" w:cs="Liberation Serif"/>
          <w:sz w:val="28"/>
          <w:szCs w:val="28"/>
        </w:rPr>
      </w:pPr>
    </w:p>
    <w:p w:rsidR="00F3748D" w:rsidRDefault="00F3748D" w:rsidP="00F3748D">
      <w:pPr>
        <w:spacing w:after="0" w:line="240" w:lineRule="auto"/>
        <w:jc w:val="both"/>
        <w:rPr>
          <w:rFonts w:ascii="Liberation Serif" w:hAnsi="Liberation Serif" w:cs="Liberation Serif"/>
          <w:sz w:val="28"/>
          <w:szCs w:val="28"/>
        </w:rPr>
      </w:pPr>
    </w:p>
    <w:p w:rsidR="00F3748D" w:rsidRDefault="00F3748D" w:rsidP="00F3748D">
      <w:pPr>
        <w:spacing w:after="0" w:line="240" w:lineRule="auto"/>
        <w:jc w:val="both"/>
        <w:rPr>
          <w:rFonts w:ascii="Liberation Serif" w:hAnsi="Liberation Serif" w:cs="Liberation Serif"/>
          <w:sz w:val="28"/>
          <w:szCs w:val="28"/>
        </w:rPr>
      </w:pPr>
    </w:p>
    <w:p w:rsidR="00F3748D" w:rsidRDefault="00F3748D" w:rsidP="00F3748D">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И. о. Главы городского 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А. Ю. </w:t>
      </w:r>
      <w:proofErr w:type="spellStart"/>
      <w:r>
        <w:rPr>
          <w:rFonts w:ascii="Liberation Serif" w:hAnsi="Liberation Serif" w:cs="Liberation Serif"/>
          <w:sz w:val="28"/>
          <w:szCs w:val="28"/>
        </w:rPr>
        <w:t>Кошкаров</w:t>
      </w:r>
      <w:proofErr w:type="spellEnd"/>
    </w:p>
    <w:p w:rsidR="00F3748D" w:rsidRDefault="00F3748D" w:rsidP="00F3748D">
      <w:pPr>
        <w:spacing w:after="0" w:line="240" w:lineRule="auto"/>
        <w:ind w:firstLine="567"/>
        <w:jc w:val="both"/>
        <w:rPr>
          <w:rFonts w:ascii="Liberation Serif" w:hAnsi="Liberation Serif" w:cs="Liberation Serif"/>
          <w:sz w:val="28"/>
          <w:szCs w:val="28"/>
        </w:rPr>
      </w:pPr>
    </w:p>
    <w:p w:rsidR="00F3748D" w:rsidRDefault="00F3748D" w:rsidP="00F3748D">
      <w:pPr>
        <w:spacing w:after="0" w:line="240" w:lineRule="auto"/>
        <w:ind w:firstLine="567"/>
        <w:jc w:val="both"/>
        <w:rPr>
          <w:rFonts w:ascii="Liberation Serif" w:hAnsi="Liberation Serif" w:cs="Liberation Serif"/>
          <w:sz w:val="28"/>
          <w:szCs w:val="28"/>
        </w:rPr>
      </w:pPr>
    </w:p>
    <w:p w:rsidR="00F3748D" w:rsidRDefault="00F3748D" w:rsidP="00F3748D">
      <w:pPr>
        <w:spacing w:after="0" w:line="240" w:lineRule="auto"/>
        <w:ind w:firstLine="567"/>
        <w:jc w:val="both"/>
        <w:rPr>
          <w:rFonts w:ascii="Liberation Serif" w:hAnsi="Liberation Serif" w:cs="Liberation Serif"/>
          <w:sz w:val="28"/>
          <w:szCs w:val="28"/>
        </w:rPr>
      </w:pPr>
    </w:p>
    <w:p w:rsidR="00F3748D" w:rsidRDefault="00F3748D" w:rsidP="00F3748D">
      <w:pPr>
        <w:spacing w:after="0" w:line="240" w:lineRule="auto"/>
        <w:jc w:val="both"/>
        <w:rPr>
          <w:rFonts w:ascii="Liberation Serif" w:hAnsi="Liberation Serif" w:cs="Liberation Serif"/>
          <w:sz w:val="28"/>
          <w:szCs w:val="28"/>
        </w:rPr>
      </w:pPr>
    </w:p>
    <w:p w:rsidR="00F3748D" w:rsidRDefault="00F3748D" w:rsidP="00F3748D">
      <w:pPr>
        <w:spacing w:after="0" w:line="240" w:lineRule="auto"/>
        <w:ind w:firstLine="567"/>
        <w:jc w:val="both"/>
        <w:rPr>
          <w:rFonts w:ascii="Liberation Serif" w:hAnsi="Liberation Serif" w:cs="Liberation Serif"/>
          <w:sz w:val="28"/>
          <w:szCs w:val="28"/>
        </w:rPr>
      </w:pPr>
    </w:p>
    <w:p w:rsidR="00F3748D" w:rsidRDefault="00F3748D" w:rsidP="00F3748D">
      <w:pPr>
        <w:spacing w:after="0" w:line="240" w:lineRule="auto"/>
        <w:ind w:firstLine="567"/>
        <w:jc w:val="both"/>
        <w:rPr>
          <w:rFonts w:ascii="Liberation Serif" w:hAnsi="Liberation Serif" w:cs="Liberation Serif"/>
          <w:sz w:val="28"/>
          <w:szCs w:val="28"/>
        </w:rPr>
      </w:pPr>
    </w:p>
    <w:p w:rsidR="00F3748D" w:rsidRDefault="00F3748D" w:rsidP="00F3748D">
      <w:pPr>
        <w:spacing w:after="0" w:line="240" w:lineRule="auto"/>
        <w:ind w:firstLine="567"/>
        <w:jc w:val="both"/>
        <w:rPr>
          <w:rFonts w:ascii="Liberation Serif" w:hAnsi="Liberation Serif" w:cs="Liberation Serif"/>
          <w:sz w:val="28"/>
          <w:szCs w:val="28"/>
        </w:rPr>
      </w:pPr>
    </w:p>
    <w:p w:rsidR="00F3748D" w:rsidRDefault="00F3748D" w:rsidP="00F3748D">
      <w:pPr>
        <w:autoSpaceDE w:val="0"/>
        <w:autoSpaceDN w:val="0"/>
        <w:adjustRightInd w:val="0"/>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xml:space="preserve">                                                                             </w:t>
      </w:r>
    </w:p>
    <w:p w:rsidR="00F3748D" w:rsidRPr="00110484" w:rsidRDefault="00F3748D" w:rsidP="00F3748D">
      <w:pPr>
        <w:autoSpaceDE w:val="0"/>
        <w:autoSpaceDN w:val="0"/>
        <w:adjustRightInd w:val="0"/>
        <w:spacing w:after="0" w:line="240" w:lineRule="auto"/>
        <w:jc w:val="both"/>
        <w:rPr>
          <w:rFonts w:ascii="Liberation Serif" w:eastAsia="Calibri" w:hAnsi="Liberation Serif" w:cs="Arial"/>
          <w:sz w:val="28"/>
          <w:szCs w:val="28"/>
          <w:lang w:eastAsia="en-US"/>
        </w:rPr>
      </w:pPr>
      <w:r>
        <w:rPr>
          <w:rFonts w:ascii="Liberation Serif" w:hAnsi="Liberation Serif" w:cs="Liberation Serif"/>
          <w:sz w:val="24"/>
          <w:szCs w:val="24"/>
        </w:rPr>
        <w:lastRenderedPageBreak/>
        <w:t xml:space="preserve">           </w:t>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w:t>
      </w:r>
      <w:r w:rsidRPr="00110484">
        <w:rPr>
          <w:rFonts w:ascii="Liberation Serif" w:eastAsia="Calibri" w:hAnsi="Liberation Serif" w:cs="Arial"/>
          <w:sz w:val="28"/>
          <w:szCs w:val="28"/>
          <w:lang w:eastAsia="en-US"/>
        </w:rPr>
        <w:t>Утвержден</w:t>
      </w:r>
    </w:p>
    <w:p w:rsidR="00F3748D" w:rsidRPr="00110484" w:rsidRDefault="00F3748D" w:rsidP="00F3748D">
      <w:pPr>
        <w:tabs>
          <w:tab w:val="left" w:pos="5245"/>
        </w:tabs>
        <w:spacing w:after="0" w:line="240" w:lineRule="auto"/>
        <w:ind w:left="4956" w:right="282"/>
        <w:jc w:val="both"/>
        <w:rPr>
          <w:rFonts w:ascii="Liberation Serif" w:eastAsia="Calibri" w:hAnsi="Liberation Serif"/>
          <w:sz w:val="28"/>
          <w:szCs w:val="28"/>
          <w:lang w:eastAsia="en-US"/>
        </w:rPr>
      </w:pPr>
      <w:r>
        <w:rPr>
          <w:rFonts w:ascii="Liberation Serif" w:eastAsia="Calibri" w:hAnsi="Liberation Serif"/>
          <w:sz w:val="28"/>
          <w:szCs w:val="28"/>
          <w:lang w:eastAsia="en-US"/>
        </w:rPr>
        <w:t>п</w:t>
      </w:r>
      <w:r w:rsidRPr="00110484">
        <w:rPr>
          <w:rFonts w:ascii="Liberation Serif" w:eastAsia="Calibri" w:hAnsi="Liberation Serif"/>
          <w:sz w:val="28"/>
          <w:szCs w:val="28"/>
          <w:lang w:eastAsia="en-US"/>
        </w:rPr>
        <w:t>ост</w:t>
      </w:r>
      <w:r>
        <w:rPr>
          <w:rFonts w:ascii="Liberation Serif" w:eastAsia="Calibri" w:hAnsi="Liberation Serif"/>
          <w:sz w:val="28"/>
          <w:szCs w:val="28"/>
          <w:lang w:eastAsia="en-US"/>
        </w:rPr>
        <w:t xml:space="preserve">ановлением Главы      муниципального </w:t>
      </w:r>
      <w:r w:rsidRPr="00110484">
        <w:rPr>
          <w:rFonts w:ascii="Liberation Serif" w:eastAsia="Calibri" w:hAnsi="Liberation Serif"/>
          <w:sz w:val="28"/>
          <w:szCs w:val="28"/>
          <w:lang w:eastAsia="en-US"/>
        </w:rPr>
        <w:t>образования «Каменский городской округ»</w:t>
      </w:r>
    </w:p>
    <w:p w:rsidR="00F3748D" w:rsidRPr="00110484" w:rsidRDefault="00F3748D" w:rsidP="00F3748D">
      <w:pPr>
        <w:spacing w:after="0" w:line="240" w:lineRule="auto"/>
        <w:ind w:left="4248" w:firstLine="708"/>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 от  </w:t>
      </w:r>
      <w:r w:rsidR="002771EF">
        <w:rPr>
          <w:rFonts w:ascii="Liberation Serif" w:eastAsia="Calibri" w:hAnsi="Liberation Serif"/>
          <w:sz w:val="28"/>
          <w:szCs w:val="28"/>
          <w:lang w:eastAsia="en-US"/>
        </w:rPr>
        <w:t>22.10.2020 г.</w:t>
      </w:r>
      <w:r>
        <w:rPr>
          <w:rFonts w:ascii="Liberation Serif" w:eastAsia="Calibri" w:hAnsi="Liberation Serif"/>
          <w:sz w:val="28"/>
          <w:szCs w:val="28"/>
          <w:lang w:eastAsia="en-US"/>
        </w:rPr>
        <w:t xml:space="preserve">  № </w:t>
      </w:r>
      <w:r w:rsidR="002771EF">
        <w:rPr>
          <w:rFonts w:ascii="Liberation Serif" w:eastAsia="Calibri" w:hAnsi="Liberation Serif"/>
          <w:sz w:val="28"/>
          <w:szCs w:val="28"/>
          <w:lang w:eastAsia="en-US"/>
        </w:rPr>
        <w:t>1530</w:t>
      </w:r>
    </w:p>
    <w:p w:rsidR="003B12B1" w:rsidRPr="003B12B1" w:rsidRDefault="00F3748D" w:rsidP="003B12B1">
      <w:pPr>
        <w:spacing w:after="0" w:line="240" w:lineRule="auto"/>
        <w:ind w:left="4950"/>
        <w:jc w:val="both"/>
        <w:rPr>
          <w:rFonts w:ascii="Liberation Serif" w:hAnsi="Liberation Serif" w:cs="Liberation Serif"/>
          <w:sz w:val="28"/>
          <w:szCs w:val="28"/>
        </w:rPr>
      </w:pPr>
      <w:r>
        <w:rPr>
          <w:rFonts w:ascii="Liberation Serif" w:eastAsia="Calibri" w:hAnsi="Liberation Serif"/>
          <w:sz w:val="28"/>
          <w:szCs w:val="28"/>
          <w:lang w:eastAsia="en-US"/>
        </w:rPr>
        <w:t xml:space="preserve">«Об </w:t>
      </w:r>
      <w:r w:rsidRPr="00110484">
        <w:rPr>
          <w:rFonts w:ascii="Liberation Serif" w:eastAsia="Calibri" w:hAnsi="Liberation Serif"/>
          <w:sz w:val="28"/>
          <w:szCs w:val="28"/>
          <w:lang w:eastAsia="en-US"/>
        </w:rPr>
        <w:t xml:space="preserve">утверждении </w:t>
      </w:r>
      <w:r w:rsidR="003B12B1" w:rsidRPr="003B12B1">
        <w:rPr>
          <w:rFonts w:ascii="Liberation Serif" w:hAnsi="Liberation Serif" w:cs="Liberation Serif"/>
          <w:sz w:val="28"/>
          <w:szCs w:val="28"/>
        </w:rPr>
        <w:t>Порядка  формирования перечня налоговых расходов и оценки налоговых расходов муниципального образования «Каменский городской округ»</w:t>
      </w:r>
    </w:p>
    <w:p w:rsidR="00F3748D" w:rsidRDefault="00F3748D" w:rsidP="003B12B1">
      <w:pPr>
        <w:spacing w:after="0" w:line="240" w:lineRule="auto"/>
        <w:jc w:val="both"/>
        <w:rPr>
          <w:rFonts w:ascii="Liberation Serif" w:eastAsia="Calibri" w:hAnsi="Liberation Serif"/>
          <w:sz w:val="28"/>
          <w:szCs w:val="28"/>
          <w:lang w:eastAsia="en-US"/>
        </w:rPr>
      </w:pPr>
    </w:p>
    <w:p w:rsidR="00F3748D" w:rsidRDefault="00F3748D" w:rsidP="001C7CC0">
      <w:pPr>
        <w:spacing w:after="0" w:line="240" w:lineRule="auto"/>
        <w:jc w:val="both"/>
        <w:rPr>
          <w:rFonts w:ascii="Liberation Serif" w:hAnsi="Liberation Serif" w:cs="Liberation Serif"/>
          <w:sz w:val="24"/>
          <w:szCs w:val="24"/>
        </w:rPr>
      </w:pPr>
      <w:r>
        <w:rPr>
          <w:rFonts w:ascii="Liberation Serif" w:eastAsia="Calibri" w:hAnsi="Liberation Serif"/>
          <w:sz w:val="28"/>
          <w:szCs w:val="28"/>
          <w:lang w:eastAsia="en-US"/>
        </w:rPr>
        <w:t xml:space="preserve">                                                                              </w:t>
      </w:r>
    </w:p>
    <w:p w:rsidR="00F3748D" w:rsidRPr="00CE1BB4" w:rsidRDefault="00F3748D" w:rsidP="00F3748D">
      <w:pPr>
        <w:spacing w:after="0" w:line="240" w:lineRule="auto"/>
        <w:jc w:val="center"/>
        <w:rPr>
          <w:rFonts w:ascii="Liberation Serif" w:hAnsi="Liberation Serif" w:cs="Liberation Serif"/>
          <w:b/>
          <w:sz w:val="28"/>
          <w:szCs w:val="28"/>
        </w:rPr>
      </w:pPr>
      <w:r w:rsidRPr="00CE1BB4">
        <w:rPr>
          <w:rFonts w:ascii="Liberation Serif" w:hAnsi="Liberation Serif" w:cs="Liberation Serif"/>
          <w:b/>
          <w:sz w:val="28"/>
          <w:szCs w:val="28"/>
        </w:rPr>
        <w:t xml:space="preserve">Порядок  </w:t>
      </w:r>
    </w:p>
    <w:p w:rsidR="00F3748D" w:rsidRPr="00CE1BB4" w:rsidRDefault="00F3748D" w:rsidP="00F3748D">
      <w:pPr>
        <w:spacing w:after="0" w:line="240" w:lineRule="auto"/>
        <w:jc w:val="center"/>
        <w:rPr>
          <w:rFonts w:ascii="Liberation Serif" w:hAnsi="Liberation Serif" w:cs="Liberation Serif"/>
          <w:b/>
          <w:sz w:val="28"/>
          <w:szCs w:val="28"/>
        </w:rPr>
      </w:pPr>
      <w:r w:rsidRPr="00CE1BB4">
        <w:rPr>
          <w:rFonts w:ascii="Liberation Serif" w:hAnsi="Liberation Serif" w:cs="Liberation Serif"/>
          <w:b/>
          <w:sz w:val="28"/>
          <w:szCs w:val="28"/>
        </w:rPr>
        <w:t xml:space="preserve">формирования перечня налоговых расходов </w:t>
      </w:r>
    </w:p>
    <w:p w:rsidR="00F3748D" w:rsidRDefault="00F3748D" w:rsidP="00F3748D">
      <w:pPr>
        <w:spacing w:after="0" w:line="240" w:lineRule="auto"/>
        <w:jc w:val="center"/>
        <w:rPr>
          <w:rFonts w:ascii="Liberation Serif" w:hAnsi="Liberation Serif" w:cs="Liberation Serif"/>
          <w:b/>
          <w:sz w:val="28"/>
          <w:szCs w:val="28"/>
        </w:rPr>
      </w:pPr>
      <w:r w:rsidRPr="00CE1BB4">
        <w:rPr>
          <w:rFonts w:ascii="Liberation Serif" w:hAnsi="Liberation Serif" w:cs="Liberation Serif"/>
          <w:b/>
          <w:sz w:val="28"/>
          <w:szCs w:val="28"/>
        </w:rPr>
        <w:t xml:space="preserve">и оценки налоговых расходов </w:t>
      </w:r>
    </w:p>
    <w:p w:rsidR="00F3748D" w:rsidRPr="00CE1BB4" w:rsidRDefault="00F3748D" w:rsidP="00F3748D">
      <w:pPr>
        <w:spacing w:after="0" w:line="240" w:lineRule="auto"/>
        <w:jc w:val="center"/>
        <w:rPr>
          <w:rFonts w:ascii="Liberation Serif" w:hAnsi="Liberation Serif" w:cs="Liberation Serif"/>
          <w:b/>
          <w:sz w:val="28"/>
          <w:szCs w:val="28"/>
        </w:rPr>
      </w:pPr>
      <w:r w:rsidRPr="00CE1BB4">
        <w:rPr>
          <w:rFonts w:ascii="Liberation Serif" w:hAnsi="Liberation Serif" w:cs="Liberation Serif"/>
          <w:b/>
          <w:sz w:val="28"/>
          <w:szCs w:val="28"/>
        </w:rPr>
        <w:t>муниципального образования «Каменский городской округ»</w:t>
      </w:r>
    </w:p>
    <w:p w:rsidR="00F3748D" w:rsidRDefault="00F3748D" w:rsidP="00F3748D">
      <w:pPr>
        <w:spacing w:after="0" w:line="240" w:lineRule="auto"/>
        <w:jc w:val="both"/>
        <w:rPr>
          <w:rFonts w:ascii="Liberation Serif" w:hAnsi="Liberation Serif" w:cs="Liberation Serif"/>
          <w:sz w:val="24"/>
          <w:szCs w:val="24"/>
        </w:rPr>
      </w:pPr>
    </w:p>
    <w:p w:rsidR="00F3748D" w:rsidRDefault="00F3748D" w:rsidP="00F3748D">
      <w:pPr>
        <w:widowControl w:val="0"/>
        <w:tabs>
          <w:tab w:val="left" w:pos="4342"/>
        </w:tabs>
        <w:autoSpaceDE w:val="0"/>
        <w:autoSpaceDN w:val="0"/>
        <w:spacing w:after="0" w:line="240" w:lineRule="auto"/>
        <w:jc w:val="center"/>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Радел 1</w:t>
      </w:r>
      <w:r w:rsidRPr="00BE595E">
        <w:rPr>
          <w:rFonts w:ascii="Liberation Serif" w:eastAsia="Arial" w:hAnsi="Liberation Serif" w:cs="Liberation Serif"/>
          <w:sz w:val="28"/>
          <w:szCs w:val="28"/>
          <w:lang w:bidi="ru-RU"/>
        </w:rPr>
        <w:t>. Общие</w:t>
      </w:r>
      <w:r w:rsidRPr="00BE595E">
        <w:rPr>
          <w:rFonts w:ascii="Liberation Serif" w:eastAsia="Arial" w:hAnsi="Liberation Serif" w:cs="Liberation Serif"/>
          <w:spacing w:val="-1"/>
          <w:sz w:val="28"/>
          <w:szCs w:val="28"/>
          <w:lang w:bidi="ru-RU"/>
        </w:rPr>
        <w:t xml:space="preserve"> </w:t>
      </w:r>
      <w:r w:rsidRPr="00BE595E">
        <w:rPr>
          <w:rFonts w:ascii="Liberation Serif" w:eastAsia="Arial" w:hAnsi="Liberation Serif" w:cs="Liberation Serif"/>
          <w:sz w:val="28"/>
          <w:szCs w:val="28"/>
          <w:lang w:bidi="ru-RU"/>
        </w:rPr>
        <w:t>положения</w:t>
      </w:r>
    </w:p>
    <w:p w:rsidR="00F3748D" w:rsidRPr="00BE595E" w:rsidRDefault="00F3748D" w:rsidP="00F3748D">
      <w:pPr>
        <w:widowControl w:val="0"/>
        <w:tabs>
          <w:tab w:val="left" w:pos="4342"/>
        </w:tabs>
        <w:autoSpaceDE w:val="0"/>
        <w:autoSpaceDN w:val="0"/>
        <w:spacing w:after="0" w:line="240" w:lineRule="auto"/>
        <w:jc w:val="center"/>
        <w:rPr>
          <w:rFonts w:ascii="Liberation Serif" w:eastAsia="Arial" w:hAnsi="Liberation Serif" w:cs="Liberation Serif"/>
          <w:sz w:val="28"/>
          <w:szCs w:val="28"/>
          <w:lang w:bidi="ru-RU"/>
        </w:rPr>
      </w:pPr>
    </w:p>
    <w:p w:rsidR="00F3748D" w:rsidRPr="00FD6D6B" w:rsidRDefault="00F3748D" w:rsidP="00F3748D">
      <w:pPr>
        <w:widowControl w:val="0"/>
        <w:tabs>
          <w:tab w:val="left" w:pos="1409"/>
        </w:tabs>
        <w:autoSpaceDE w:val="0"/>
        <w:autoSpaceDN w:val="0"/>
        <w:spacing w:after="0" w:line="240" w:lineRule="auto"/>
        <w:ind w:right="184"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1.</w:t>
      </w:r>
      <w:r w:rsidRPr="00FD6D6B">
        <w:rPr>
          <w:rFonts w:ascii="Liberation Serif" w:eastAsia="Arial" w:hAnsi="Liberation Serif" w:cs="Liberation Serif"/>
          <w:sz w:val="28"/>
          <w:szCs w:val="28"/>
          <w:lang w:bidi="ru-RU"/>
        </w:rPr>
        <w:t>Порядок формирования перечня налоговых расходов</w:t>
      </w:r>
      <w:r>
        <w:rPr>
          <w:rFonts w:ascii="Liberation Serif" w:eastAsia="Arial" w:hAnsi="Liberation Serif" w:cs="Liberation Serif"/>
          <w:sz w:val="28"/>
          <w:szCs w:val="28"/>
          <w:lang w:bidi="ru-RU"/>
        </w:rPr>
        <w:t xml:space="preserve"> и </w:t>
      </w:r>
      <w:r w:rsidRPr="00FD6D6B">
        <w:rPr>
          <w:rFonts w:ascii="Liberation Serif" w:eastAsia="Arial" w:hAnsi="Liberation Serif" w:cs="Liberation Serif"/>
          <w:sz w:val="28"/>
          <w:szCs w:val="28"/>
          <w:lang w:bidi="ru-RU"/>
        </w:rPr>
        <w:t>оценки налоговых расходов</w:t>
      </w:r>
      <w:r>
        <w:rPr>
          <w:rFonts w:ascii="Liberation Serif" w:eastAsia="Arial" w:hAnsi="Liberation Serif" w:cs="Liberation Serif"/>
          <w:sz w:val="28"/>
          <w:szCs w:val="28"/>
          <w:lang w:bidi="ru-RU"/>
        </w:rPr>
        <w:t xml:space="preserve"> </w:t>
      </w:r>
      <w:r w:rsidRPr="00FD6D6B">
        <w:rPr>
          <w:rFonts w:ascii="Liberation Serif" w:eastAsia="Arial" w:hAnsi="Liberation Serif" w:cs="Liberation Serif"/>
          <w:sz w:val="28"/>
          <w:szCs w:val="28"/>
          <w:lang w:bidi="ru-RU"/>
        </w:rPr>
        <w:t xml:space="preserve">муниципального образования </w:t>
      </w:r>
      <w:r>
        <w:rPr>
          <w:rFonts w:ascii="Liberation Serif" w:eastAsia="Arial" w:hAnsi="Liberation Serif" w:cs="Liberation Serif"/>
          <w:sz w:val="28"/>
          <w:szCs w:val="28"/>
          <w:lang w:bidi="ru-RU"/>
        </w:rPr>
        <w:t>«</w:t>
      </w:r>
      <w:r w:rsidRPr="00FD6D6B">
        <w:rPr>
          <w:rFonts w:ascii="Liberation Serif" w:eastAsia="Arial" w:hAnsi="Liberation Serif" w:cs="Liberation Serif"/>
          <w:sz w:val="28"/>
          <w:szCs w:val="28"/>
          <w:lang w:bidi="ru-RU"/>
        </w:rPr>
        <w:t>Каменский городской округ</w:t>
      </w:r>
      <w:r>
        <w:rPr>
          <w:rFonts w:ascii="Liberation Serif" w:eastAsia="Arial" w:hAnsi="Liberation Serif" w:cs="Liberation Serif"/>
          <w:sz w:val="28"/>
          <w:szCs w:val="28"/>
          <w:lang w:bidi="ru-RU"/>
        </w:rPr>
        <w:t>»</w:t>
      </w:r>
      <w:r w:rsidRPr="00FD6D6B">
        <w:rPr>
          <w:rFonts w:ascii="Liberation Serif" w:eastAsia="Arial" w:hAnsi="Liberation Serif" w:cs="Liberation Serif"/>
          <w:sz w:val="28"/>
          <w:szCs w:val="28"/>
          <w:lang w:bidi="ru-RU"/>
        </w:rPr>
        <w:t xml:space="preserve"> (далее – Порядок) определяет правила формирования </w:t>
      </w:r>
      <w:r>
        <w:rPr>
          <w:rFonts w:ascii="Liberation Serif" w:eastAsia="Arial" w:hAnsi="Liberation Serif" w:cs="Liberation Serif"/>
          <w:sz w:val="28"/>
          <w:szCs w:val="28"/>
          <w:lang w:bidi="ru-RU"/>
        </w:rPr>
        <w:t xml:space="preserve">перечня налоговых расходов и процедуру оценки налоговых расходов </w:t>
      </w:r>
      <w:r w:rsidRPr="00FD6D6B">
        <w:rPr>
          <w:rFonts w:ascii="Liberation Serif" w:eastAsia="Arial" w:hAnsi="Liberation Serif" w:cs="Liberation Serif"/>
          <w:sz w:val="28"/>
          <w:szCs w:val="28"/>
          <w:lang w:bidi="ru-RU"/>
        </w:rPr>
        <w:t xml:space="preserve">муниципального образования </w:t>
      </w:r>
      <w:r>
        <w:rPr>
          <w:rFonts w:ascii="Liberation Serif" w:eastAsia="Arial" w:hAnsi="Liberation Serif" w:cs="Liberation Serif"/>
          <w:sz w:val="28"/>
          <w:szCs w:val="28"/>
          <w:lang w:bidi="ru-RU"/>
        </w:rPr>
        <w:t>«</w:t>
      </w:r>
      <w:r w:rsidRPr="00FD6D6B">
        <w:rPr>
          <w:rFonts w:ascii="Liberation Serif" w:eastAsia="Arial" w:hAnsi="Liberation Serif" w:cs="Liberation Serif"/>
          <w:sz w:val="28"/>
          <w:szCs w:val="28"/>
          <w:lang w:bidi="ru-RU"/>
        </w:rPr>
        <w:t>Каменский городской округ</w:t>
      </w:r>
      <w:r>
        <w:rPr>
          <w:rFonts w:ascii="Liberation Serif" w:eastAsia="Arial" w:hAnsi="Liberation Serif" w:cs="Liberation Serif"/>
          <w:sz w:val="28"/>
          <w:szCs w:val="28"/>
          <w:lang w:bidi="ru-RU"/>
        </w:rPr>
        <w:t>» (далее - городской округ).</w:t>
      </w:r>
    </w:p>
    <w:p w:rsidR="00F3748D" w:rsidRPr="002C2F5D" w:rsidRDefault="00F3748D" w:rsidP="00F3748D">
      <w:pPr>
        <w:widowControl w:val="0"/>
        <w:tabs>
          <w:tab w:val="left" w:pos="1207"/>
        </w:tabs>
        <w:autoSpaceDE w:val="0"/>
        <w:autoSpaceDN w:val="0"/>
        <w:spacing w:before="1" w:after="0" w:line="240" w:lineRule="auto"/>
        <w:ind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 xml:space="preserve">2.Понятия, используемые в настоящем Порядке, соответствуют понятиям, определенным  Постановлением Правительства </w:t>
      </w:r>
      <w:r>
        <w:rPr>
          <w:rFonts w:ascii="Liberation Serif" w:hAnsi="Liberation Serif" w:cs="Liberation Serif"/>
          <w:sz w:val="28"/>
          <w:szCs w:val="28"/>
        </w:rPr>
        <w:t xml:space="preserve">Российской Федерации от 02.06.2019 № 796 «Об общих требованиях </w:t>
      </w:r>
      <w:r w:rsidRPr="00EB2A66">
        <w:rPr>
          <w:rFonts w:ascii="Liberation Serif" w:hAnsi="Liberation Serif" w:cs="Liberation Serif"/>
          <w:sz w:val="28"/>
          <w:szCs w:val="28"/>
        </w:rPr>
        <w:t>к оценке налоговых расходов субъектов Российской Федерации и муниципальных образований»</w:t>
      </w:r>
      <w:r>
        <w:rPr>
          <w:rFonts w:ascii="Liberation Serif" w:hAnsi="Liberation Serif" w:cs="Liberation Serif"/>
          <w:sz w:val="28"/>
          <w:szCs w:val="28"/>
        </w:rPr>
        <w:t>.</w:t>
      </w:r>
    </w:p>
    <w:p w:rsidR="00F3748D" w:rsidRDefault="00F3748D" w:rsidP="00F3748D">
      <w:pPr>
        <w:widowControl w:val="0"/>
        <w:tabs>
          <w:tab w:val="left" w:pos="2751"/>
        </w:tabs>
        <w:autoSpaceDE w:val="0"/>
        <w:autoSpaceDN w:val="0"/>
        <w:spacing w:before="1" w:after="0" w:line="240" w:lineRule="auto"/>
        <w:jc w:val="both"/>
        <w:outlineLvl w:val="1"/>
        <w:rPr>
          <w:rFonts w:ascii="Liberation Serif" w:eastAsia="Arial" w:hAnsi="Liberation Serif" w:cs="Liberation Serif"/>
          <w:b/>
          <w:bCs/>
          <w:sz w:val="28"/>
          <w:szCs w:val="28"/>
          <w:lang w:bidi="ru-RU"/>
        </w:rPr>
      </w:pPr>
    </w:p>
    <w:p w:rsidR="00F3748D" w:rsidRPr="005A6698" w:rsidRDefault="00F3748D" w:rsidP="00F3748D">
      <w:pPr>
        <w:widowControl w:val="0"/>
        <w:tabs>
          <w:tab w:val="left" w:pos="2751"/>
        </w:tabs>
        <w:autoSpaceDE w:val="0"/>
        <w:autoSpaceDN w:val="0"/>
        <w:spacing w:before="1" w:after="0" w:line="240" w:lineRule="auto"/>
        <w:jc w:val="both"/>
        <w:outlineLvl w:val="1"/>
        <w:rPr>
          <w:rFonts w:ascii="Liberation Serif" w:eastAsia="Arial" w:hAnsi="Liberation Serif" w:cs="Liberation Serif"/>
          <w:bCs/>
          <w:sz w:val="28"/>
          <w:szCs w:val="28"/>
          <w:lang w:bidi="ru-RU"/>
        </w:rPr>
      </w:pPr>
      <w:r>
        <w:rPr>
          <w:rFonts w:ascii="Liberation Serif" w:eastAsia="Arial" w:hAnsi="Liberation Serif" w:cs="Liberation Serif"/>
          <w:b/>
          <w:bCs/>
          <w:sz w:val="28"/>
          <w:szCs w:val="28"/>
          <w:lang w:bidi="ru-RU"/>
        </w:rPr>
        <w:t xml:space="preserve">                      </w:t>
      </w:r>
      <w:r w:rsidRPr="00066ACD">
        <w:rPr>
          <w:rFonts w:ascii="Liberation Serif" w:eastAsia="Arial" w:hAnsi="Liberation Serif" w:cs="Liberation Serif"/>
          <w:bCs/>
          <w:sz w:val="28"/>
          <w:szCs w:val="28"/>
          <w:lang w:bidi="ru-RU"/>
        </w:rPr>
        <w:t>Раздел</w:t>
      </w:r>
      <w:r>
        <w:rPr>
          <w:rFonts w:ascii="Liberation Serif" w:eastAsia="Arial" w:hAnsi="Liberation Serif" w:cs="Liberation Serif"/>
          <w:b/>
          <w:bCs/>
          <w:sz w:val="28"/>
          <w:szCs w:val="28"/>
          <w:lang w:bidi="ru-RU"/>
        </w:rPr>
        <w:t xml:space="preserve"> </w:t>
      </w:r>
      <w:r>
        <w:rPr>
          <w:rFonts w:ascii="Liberation Serif" w:eastAsia="Arial" w:hAnsi="Liberation Serif" w:cs="Liberation Serif"/>
          <w:bCs/>
          <w:sz w:val="28"/>
          <w:szCs w:val="28"/>
          <w:lang w:bidi="ru-RU"/>
        </w:rPr>
        <w:t>2</w:t>
      </w:r>
      <w:r w:rsidRPr="005A6698">
        <w:rPr>
          <w:rFonts w:ascii="Liberation Serif" w:eastAsia="Arial" w:hAnsi="Liberation Serif" w:cs="Liberation Serif"/>
          <w:bCs/>
          <w:sz w:val="28"/>
          <w:szCs w:val="28"/>
          <w:lang w:bidi="ru-RU"/>
        </w:rPr>
        <w:t>. Формирование перечня налоговых</w:t>
      </w:r>
      <w:r w:rsidRPr="005A6698">
        <w:rPr>
          <w:rFonts w:ascii="Liberation Serif" w:eastAsia="Arial" w:hAnsi="Liberation Serif" w:cs="Liberation Serif"/>
          <w:bCs/>
          <w:spacing w:val="-4"/>
          <w:sz w:val="28"/>
          <w:szCs w:val="28"/>
          <w:lang w:bidi="ru-RU"/>
        </w:rPr>
        <w:t xml:space="preserve"> </w:t>
      </w:r>
      <w:r w:rsidRPr="005A6698">
        <w:rPr>
          <w:rFonts w:ascii="Liberation Serif" w:eastAsia="Arial" w:hAnsi="Liberation Serif" w:cs="Liberation Serif"/>
          <w:bCs/>
          <w:sz w:val="28"/>
          <w:szCs w:val="28"/>
          <w:lang w:bidi="ru-RU"/>
        </w:rPr>
        <w:t>расходов</w:t>
      </w:r>
    </w:p>
    <w:p w:rsidR="00F3748D" w:rsidRPr="005A6698" w:rsidRDefault="00F3748D" w:rsidP="00F3748D">
      <w:pPr>
        <w:widowControl w:val="0"/>
        <w:tabs>
          <w:tab w:val="left" w:pos="2751"/>
        </w:tabs>
        <w:autoSpaceDE w:val="0"/>
        <w:autoSpaceDN w:val="0"/>
        <w:spacing w:before="1" w:after="0" w:line="240" w:lineRule="auto"/>
        <w:jc w:val="both"/>
        <w:outlineLvl w:val="1"/>
        <w:rPr>
          <w:rFonts w:ascii="Liberation Serif" w:eastAsia="Arial" w:hAnsi="Liberation Serif" w:cs="Liberation Serif"/>
          <w:bCs/>
          <w:sz w:val="28"/>
          <w:szCs w:val="28"/>
          <w:lang w:bidi="ru-RU"/>
        </w:rPr>
      </w:pP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1.</w:t>
      </w:r>
      <w:r w:rsidRPr="00F84B79">
        <w:rPr>
          <w:rFonts w:ascii="Liberation Serif" w:eastAsia="Arial" w:hAnsi="Liberation Serif" w:cs="Liberation Serif"/>
          <w:sz w:val="28"/>
          <w:szCs w:val="28"/>
          <w:lang w:bidi="ru-RU"/>
        </w:rPr>
        <w:t>Перечень налоговых расходов формируется на три год</w:t>
      </w:r>
      <w:r>
        <w:rPr>
          <w:rFonts w:ascii="Liberation Serif" w:eastAsia="Arial" w:hAnsi="Liberation Serif" w:cs="Liberation Serif"/>
          <w:sz w:val="28"/>
          <w:szCs w:val="28"/>
          <w:lang w:bidi="ru-RU"/>
        </w:rPr>
        <w:t>а</w:t>
      </w:r>
      <w:r w:rsidRPr="00F84B79">
        <w:rPr>
          <w:rFonts w:ascii="Liberation Serif" w:eastAsia="Arial" w:hAnsi="Liberation Serif" w:cs="Liberation Serif"/>
          <w:sz w:val="28"/>
          <w:szCs w:val="28"/>
          <w:lang w:bidi="ru-RU"/>
        </w:rPr>
        <w:t xml:space="preserve"> (очередной финансовый год и плановый период</w:t>
      </w:r>
      <w:r>
        <w:rPr>
          <w:rFonts w:ascii="Liberation Serif" w:eastAsia="Arial" w:hAnsi="Liberation Serif" w:cs="Liberation Serif"/>
          <w:sz w:val="28"/>
          <w:szCs w:val="28"/>
          <w:lang w:bidi="ru-RU"/>
        </w:rPr>
        <w:t>) в соответствии с приложением № 1 к Порядку и утверждается постановлением Главы городского округа.</w:t>
      </w: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 xml:space="preserve">2.Проект Перечня </w:t>
      </w:r>
      <w:r w:rsidRPr="00F84B79">
        <w:rPr>
          <w:rFonts w:ascii="Liberation Serif" w:eastAsia="Arial" w:hAnsi="Liberation Serif" w:cs="Liberation Serif"/>
          <w:sz w:val="28"/>
          <w:szCs w:val="28"/>
          <w:lang w:bidi="ru-RU"/>
        </w:rPr>
        <w:t xml:space="preserve">разрабатывается Администрацией муниципального образования </w:t>
      </w:r>
      <w:r>
        <w:rPr>
          <w:rFonts w:ascii="Liberation Serif" w:eastAsia="Arial" w:hAnsi="Liberation Serif" w:cs="Liberation Serif"/>
          <w:sz w:val="28"/>
          <w:szCs w:val="28"/>
          <w:lang w:bidi="ru-RU"/>
        </w:rPr>
        <w:t xml:space="preserve">«Каменский городской округ» (далее - Администрация) </w:t>
      </w:r>
      <w:r w:rsidRPr="00F84B79">
        <w:rPr>
          <w:rFonts w:ascii="Liberation Serif" w:eastAsia="Arial" w:hAnsi="Liberation Serif" w:cs="Liberation Serif"/>
          <w:sz w:val="28"/>
          <w:szCs w:val="28"/>
          <w:lang w:bidi="ru-RU"/>
        </w:rPr>
        <w:t>совместно с Финансовым управлением</w:t>
      </w:r>
      <w:r>
        <w:rPr>
          <w:rFonts w:ascii="Liberation Serif" w:eastAsia="Arial" w:hAnsi="Liberation Serif" w:cs="Liberation Serif"/>
          <w:sz w:val="28"/>
          <w:szCs w:val="28"/>
          <w:lang w:bidi="ru-RU"/>
        </w:rPr>
        <w:t xml:space="preserve"> Администрации муниципального образования «Каменский городской округ» (далее - Финансовое управление)</w:t>
      </w:r>
      <w:r w:rsidRPr="00F84B79">
        <w:rPr>
          <w:rFonts w:ascii="Liberation Serif" w:eastAsia="Arial" w:hAnsi="Liberation Serif" w:cs="Liberation Serif"/>
          <w:sz w:val="28"/>
          <w:szCs w:val="28"/>
          <w:lang w:bidi="ru-RU"/>
        </w:rPr>
        <w:t>.</w:t>
      </w: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3.Формирование проекта Перечня налоговых расходов осуществляется на основании налоговых льгот, освобождений и иных преференций по местным налогам, установленных решениями Думы Каменского городского округа.</w:t>
      </w: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4. Проект Перечня налоговых расходов формируется в 2020 году до 26 октября, а в последующие годы до 1 сентября текущего финансового года, и направляется на согласование кураторам налоговых расходов.</w:t>
      </w: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 xml:space="preserve">5. Кураторы налоговых расходов в 2020 году в срок до 26 октября, а </w:t>
      </w:r>
      <w:proofErr w:type="gramStart"/>
      <w:r>
        <w:rPr>
          <w:rFonts w:ascii="Liberation Serif" w:eastAsia="Arial" w:hAnsi="Liberation Serif" w:cs="Liberation Serif"/>
          <w:sz w:val="28"/>
          <w:szCs w:val="28"/>
          <w:lang w:bidi="ru-RU"/>
        </w:rPr>
        <w:t>в</w:t>
      </w:r>
      <w:proofErr w:type="gramEnd"/>
      <w:r>
        <w:rPr>
          <w:rFonts w:ascii="Liberation Serif" w:eastAsia="Arial" w:hAnsi="Liberation Serif" w:cs="Liberation Serif"/>
          <w:sz w:val="28"/>
          <w:szCs w:val="28"/>
          <w:lang w:bidi="ru-RU"/>
        </w:rPr>
        <w:t xml:space="preserve"> </w:t>
      </w:r>
    </w:p>
    <w:p w:rsidR="00F3748D" w:rsidRDefault="00F3748D" w:rsidP="00F3748D">
      <w:pPr>
        <w:widowControl w:val="0"/>
        <w:tabs>
          <w:tab w:val="left" w:pos="0"/>
        </w:tabs>
        <w:autoSpaceDE w:val="0"/>
        <w:autoSpaceDN w:val="0"/>
        <w:spacing w:after="0" w:line="240" w:lineRule="auto"/>
        <w:ind w:right="185" w:firstLine="709"/>
        <w:jc w:val="center"/>
        <w:rPr>
          <w:rFonts w:ascii="Liberation Serif" w:eastAsia="Arial" w:hAnsi="Liberation Serif" w:cs="Liberation Serif"/>
          <w:sz w:val="24"/>
          <w:szCs w:val="24"/>
          <w:lang w:bidi="ru-RU"/>
        </w:rPr>
      </w:pPr>
      <w:r w:rsidRPr="00741540">
        <w:rPr>
          <w:rFonts w:ascii="Liberation Serif" w:eastAsia="Arial" w:hAnsi="Liberation Serif" w:cs="Liberation Serif"/>
          <w:sz w:val="24"/>
          <w:szCs w:val="24"/>
          <w:lang w:bidi="ru-RU"/>
        </w:rPr>
        <w:lastRenderedPageBreak/>
        <w:t>2</w:t>
      </w:r>
    </w:p>
    <w:p w:rsidR="00F3748D" w:rsidRPr="00741540" w:rsidRDefault="00F3748D" w:rsidP="00F3748D">
      <w:pPr>
        <w:widowControl w:val="0"/>
        <w:tabs>
          <w:tab w:val="left" w:pos="0"/>
        </w:tabs>
        <w:autoSpaceDE w:val="0"/>
        <w:autoSpaceDN w:val="0"/>
        <w:spacing w:after="0" w:line="240" w:lineRule="auto"/>
        <w:ind w:right="185" w:firstLine="709"/>
        <w:jc w:val="center"/>
        <w:rPr>
          <w:rFonts w:ascii="Liberation Serif" w:eastAsia="Arial" w:hAnsi="Liberation Serif" w:cs="Liberation Serif"/>
          <w:sz w:val="24"/>
          <w:szCs w:val="24"/>
          <w:lang w:bidi="ru-RU"/>
        </w:rPr>
      </w:pPr>
    </w:p>
    <w:p w:rsidR="00F3748D" w:rsidRDefault="00F3748D" w:rsidP="00F3748D">
      <w:pPr>
        <w:widowControl w:val="0"/>
        <w:tabs>
          <w:tab w:val="left" w:pos="0"/>
        </w:tabs>
        <w:autoSpaceDE w:val="0"/>
        <w:autoSpaceDN w:val="0"/>
        <w:spacing w:after="0" w:line="240" w:lineRule="auto"/>
        <w:ind w:right="185"/>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 xml:space="preserve">последующие годы в срок до 15 сентября текущего финансового года, рассматривают проект Перечня налоговых расходов на предмет соответствия предлагаемого распределения налоговых доходов городского округа целям муниципальных программ городского округа, структурным элементам муниципальных программ городского округа и (или) целям социально-экономического развития, не </w:t>
      </w:r>
      <w:proofErr w:type="gramStart"/>
      <w:r>
        <w:rPr>
          <w:rFonts w:ascii="Liberation Serif" w:eastAsia="Arial" w:hAnsi="Liberation Serif" w:cs="Liberation Serif"/>
          <w:sz w:val="28"/>
          <w:szCs w:val="28"/>
          <w:lang w:bidi="ru-RU"/>
        </w:rPr>
        <w:t>относящимися</w:t>
      </w:r>
      <w:proofErr w:type="gramEnd"/>
      <w:r>
        <w:rPr>
          <w:rFonts w:ascii="Liberation Serif" w:eastAsia="Arial" w:hAnsi="Liberation Serif" w:cs="Liberation Serif"/>
          <w:sz w:val="28"/>
          <w:szCs w:val="28"/>
          <w:lang w:bidi="ru-RU"/>
        </w:rPr>
        <w:t xml:space="preserve"> к муниципальным программам городского округа. В случае наличия замечаний и предложений по сформированному проекту Перечня налоговых расходов, соответствующие замечания и предложения направляются специалистам, ответственным за формирование Перечня налоговых расходов.</w:t>
      </w: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6. Проект Перечня налоговых расходов, с учетом поступивших замечаний и предложений, разрабатывается в 2020 году в срок до 2 ноября, а в последующие годы в срок до 1 октября текущего финансового года, и в течение трех дней после издания соответствующего постановления размещается на официальном сайте городского округа.</w:t>
      </w:r>
    </w:p>
    <w:p w:rsidR="00F3748D" w:rsidRDefault="00F3748D" w:rsidP="00F3748D">
      <w:pPr>
        <w:widowControl w:val="0"/>
        <w:tabs>
          <w:tab w:val="left" w:pos="0"/>
        </w:tabs>
        <w:autoSpaceDE w:val="0"/>
        <w:autoSpaceDN w:val="0"/>
        <w:spacing w:after="0" w:line="240" w:lineRule="auto"/>
        <w:ind w:right="185" w:firstLine="709"/>
        <w:jc w:val="both"/>
        <w:rPr>
          <w:rFonts w:ascii="Liberation Serif" w:eastAsia="Arial" w:hAnsi="Liberation Serif" w:cs="Liberation Serif"/>
          <w:sz w:val="28"/>
          <w:szCs w:val="28"/>
          <w:lang w:bidi="ru-RU"/>
        </w:rPr>
      </w:pPr>
    </w:p>
    <w:p w:rsidR="00F3748D" w:rsidRDefault="00F3748D" w:rsidP="00F3748D">
      <w:pPr>
        <w:widowControl w:val="0"/>
        <w:tabs>
          <w:tab w:val="left" w:pos="0"/>
          <w:tab w:val="left" w:pos="2849"/>
        </w:tabs>
        <w:autoSpaceDE w:val="0"/>
        <w:autoSpaceDN w:val="0"/>
        <w:spacing w:after="0" w:line="240" w:lineRule="auto"/>
        <w:ind w:firstLine="709"/>
        <w:jc w:val="center"/>
        <w:outlineLvl w:val="1"/>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Раздел 3. Правила формирования информации</w:t>
      </w:r>
    </w:p>
    <w:p w:rsidR="00F3748D" w:rsidRDefault="00F3748D" w:rsidP="00F3748D">
      <w:pPr>
        <w:widowControl w:val="0"/>
        <w:tabs>
          <w:tab w:val="left" w:pos="0"/>
          <w:tab w:val="left" w:pos="2849"/>
        </w:tabs>
        <w:autoSpaceDE w:val="0"/>
        <w:autoSpaceDN w:val="0"/>
        <w:spacing w:after="0" w:line="240" w:lineRule="auto"/>
        <w:ind w:firstLine="709"/>
        <w:jc w:val="center"/>
        <w:outlineLvl w:val="1"/>
        <w:rPr>
          <w:rFonts w:ascii="Liberation Serif" w:eastAsia="Arial" w:hAnsi="Liberation Serif" w:cs="Liberation Serif"/>
          <w:sz w:val="28"/>
          <w:szCs w:val="28"/>
          <w:lang w:bidi="ru-RU"/>
        </w:rPr>
      </w:pPr>
      <w:r>
        <w:rPr>
          <w:rFonts w:ascii="Liberation Serif" w:eastAsia="Arial" w:hAnsi="Liberation Serif" w:cs="Liberation Serif"/>
          <w:sz w:val="28"/>
          <w:szCs w:val="28"/>
          <w:lang w:bidi="ru-RU"/>
        </w:rPr>
        <w:t>о нормативных, целевых и фискальных</w:t>
      </w:r>
    </w:p>
    <w:p w:rsidR="00F3748D" w:rsidRDefault="00F3748D" w:rsidP="00F3748D">
      <w:pPr>
        <w:widowControl w:val="0"/>
        <w:tabs>
          <w:tab w:val="left" w:pos="0"/>
          <w:tab w:val="left" w:pos="2849"/>
        </w:tabs>
        <w:autoSpaceDE w:val="0"/>
        <w:autoSpaceDN w:val="0"/>
        <w:spacing w:after="0" w:line="240" w:lineRule="auto"/>
        <w:ind w:firstLine="709"/>
        <w:jc w:val="center"/>
        <w:outlineLvl w:val="1"/>
        <w:rPr>
          <w:rFonts w:ascii="Liberation Serif" w:eastAsia="Arial" w:hAnsi="Liberation Serif" w:cs="Liberation Serif"/>
          <w:sz w:val="28"/>
          <w:szCs w:val="28"/>
          <w:lang w:bidi="ru-RU"/>
        </w:rPr>
      </w:pPr>
      <w:proofErr w:type="gramStart"/>
      <w:r>
        <w:rPr>
          <w:rFonts w:ascii="Liberation Serif" w:eastAsia="Arial" w:hAnsi="Liberation Serif" w:cs="Liberation Serif"/>
          <w:sz w:val="28"/>
          <w:szCs w:val="28"/>
          <w:lang w:bidi="ru-RU"/>
        </w:rPr>
        <w:t>характеристиках</w:t>
      </w:r>
      <w:proofErr w:type="gramEnd"/>
      <w:r>
        <w:rPr>
          <w:rFonts w:ascii="Liberation Serif" w:eastAsia="Arial" w:hAnsi="Liberation Serif" w:cs="Liberation Serif"/>
          <w:sz w:val="28"/>
          <w:szCs w:val="28"/>
          <w:lang w:bidi="ru-RU"/>
        </w:rPr>
        <w:t xml:space="preserve"> налоговых расходов</w:t>
      </w:r>
    </w:p>
    <w:p w:rsidR="00F3748D" w:rsidRDefault="00F3748D" w:rsidP="00F3748D">
      <w:pPr>
        <w:autoSpaceDE w:val="0"/>
        <w:autoSpaceDN w:val="0"/>
        <w:adjustRightInd w:val="0"/>
        <w:spacing w:after="0" w:line="240" w:lineRule="auto"/>
        <w:rPr>
          <w:rFonts w:ascii="Liberation Serif" w:hAnsi="Liberation Serif" w:cs="Liberation Serif"/>
          <w:sz w:val="28"/>
          <w:szCs w:val="28"/>
        </w:rPr>
      </w:pPr>
    </w:p>
    <w:p w:rsidR="00F3748D" w:rsidRDefault="00F3748D" w:rsidP="00F3748D">
      <w:pPr>
        <w:autoSpaceDE w:val="0"/>
        <w:autoSpaceDN w:val="0"/>
        <w:adjustRightInd w:val="0"/>
        <w:spacing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1. </w:t>
      </w:r>
      <w:hyperlink r:id="rId8" w:history="1">
        <w:proofErr w:type="gramStart"/>
        <w:r w:rsidRPr="00114609">
          <w:rPr>
            <w:rFonts w:ascii="Liberation Serif" w:hAnsi="Liberation Serif" w:cs="Liberation Serif"/>
            <w:sz w:val="28"/>
            <w:szCs w:val="28"/>
          </w:rPr>
          <w:t>Информация</w:t>
        </w:r>
      </w:hyperlink>
      <w:r w:rsidRPr="00114609">
        <w:rPr>
          <w:rFonts w:ascii="Liberation Serif" w:hAnsi="Liberation Serif" w:cs="Liberation Serif"/>
          <w:sz w:val="28"/>
          <w:szCs w:val="28"/>
        </w:rPr>
        <w:t xml:space="preserve"> </w:t>
      </w:r>
      <w:r>
        <w:rPr>
          <w:rFonts w:ascii="Liberation Serif" w:hAnsi="Liberation Serif" w:cs="Liberation Serif"/>
          <w:sz w:val="28"/>
          <w:szCs w:val="28"/>
        </w:rPr>
        <w:t>о нормативных, целевых и фискальных характеристиках налоговых расходов формируется в срок до 1 октября текущего финансового года Финансовым управлением по форме согласно приложению № 2 к настоящему Порядку в отношении налоговых льгот, освобождений и иных преференций, включенных в Перечень налоговых расходов городского округа, утверждаемый постановлением Главы городского округа, и размещается  (актуализируется) на официальном сайте городского округа.</w:t>
      </w:r>
      <w:proofErr w:type="gramEnd"/>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2. Информация о нормативных и целевых характеристиках налоговых расходов формируется на основании нормативных правовых актов Думы Каменского городского округа, которыми предусматриваются налоговые льготы, освобождения и иные преференции по местным налогам, правовых актов Администрации городского округа об утверждении муниципальных программ городского округа, а также на основании Перечня налоговых расходов.</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3. Информация о фискальных характеристиках налоговых расходов формируется на основании данных, представляемых налоговыми органами в Финансовое управление в соответствии с действующим законодательством и Соглашением о взаимодействии между Администрацией городского округа и межрайонной ИФНС России № 22 по Свердловской области.</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6. В случае внесения в текущем финансовом году изменений в нормативные правовые акты Думы городского округа, которыми предусматриваются налоговые льготы, освобождения и иные преференции по местным налогам, в Перечень налоговых расходов, в течение трех рабочих дней после издания соответствующих    правовых   актов   Финансовое управление     обеспечивает </w:t>
      </w:r>
    </w:p>
    <w:p w:rsidR="00F3748D" w:rsidRDefault="00F3748D" w:rsidP="00F3748D">
      <w:pPr>
        <w:autoSpaceDE w:val="0"/>
        <w:autoSpaceDN w:val="0"/>
        <w:adjustRightInd w:val="0"/>
        <w:spacing w:before="280" w:after="0" w:line="240" w:lineRule="auto"/>
        <w:ind w:firstLine="539"/>
        <w:contextualSpacing/>
        <w:jc w:val="center"/>
        <w:rPr>
          <w:rFonts w:ascii="Liberation Serif" w:hAnsi="Liberation Serif" w:cs="Liberation Serif"/>
          <w:sz w:val="24"/>
          <w:szCs w:val="24"/>
        </w:rPr>
      </w:pPr>
      <w:r>
        <w:rPr>
          <w:rFonts w:ascii="Liberation Serif" w:hAnsi="Liberation Serif" w:cs="Liberation Serif"/>
          <w:sz w:val="24"/>
          <w:szCs w:val="24"/>
        </w:rPr>
        <w:lastRenderedPageBreak/>
        <w:t>3</w:t>
      </w:r>
    </w:p>
    <w:p w:rsidR="00F3748D" w:rsidRPr="00237ECF" w:rsidRDefault="00F3748D" w:rsidP="00F3748D">
      <w:pPr>
        <w:autoSpaceDE w:val="0"/>
        <w:autoSpaceDN w:val="0"/>
        <w:adjustRightInd w:val="0"/>
        <w:spacing w:before="280" w:after="0" w:line="240" w:lineRule="auto"/>
        <w:ind w:firstLine="539"/>
        <w:contextualSpacing/>
        <w:jc w:val="center"/>
        <w:rPr>
          <w:rFonts w:ascii="Liberation Serif" w:hAnsi="Liberation Serif" w:cs="Liberation Serif"/>
          <w:sz w:val="24"/>
          <w:szCs w:val="24"/>
        </w:rPr>
      </w:pPr>
    </w:p>
    <w:p w:rsidR="00F3748D" w:rsidRDefault="00F3748D" w:rsidP="00F3748D">
      <w:pPr>
        <w:autoSpaceDE w:val="0"/>
        <w:autoSpaceDN w:val="0"/>
        <w:adjustRightInd w:val="0"/>
        <w:spacing w:before="280" w:after="0" w:line="240" w:lineRule="auto"/>
        <w:contextualSpacing/>
        <w:jc w:val="both"/>
        <w:rPr>
          <w:rFonts w:ascii="Liberation Serif" w:hAnsi="Liberation Serif" w:cs="Liberation Serif"/>
          <w:sz w:val="28"/>
          <w:szCs w:val="28"/>
        </w:rPr>
      </w:pPr>
      <w:r>
        <w:rPr>
          <w:rFonts w:ascii="Liberation Serif" w:hAnsi="Liberation Serif" w:cs="Liberation Serif"/>
          <w:sz w:val="28"/>
          <w:szCs w:val="28"/>
        </w:rPr>
        <w:t>актуализацию информации о нормативных, целевых и фискальных характеристиках налоговых расходов на официальном сайте городского округа.</w:t>
      </w:r>
    </w:p>
    <w:p w:rsidR="00F3748D" w:rsidRDefault="00F3748D" w:rsidP="00F3748D">
      <w:pPr>
        <w:widowControl w:val="0"/>
        <w:tabs>
          <w:tab w:val="left" w:pos="0"/>
          <w:tab w:val="left" w:pos="2849"/>
        </w:tabs>
        <w:autoSpaceDE w:val="0"/>
        <w:autoSpaceDN w:val="0"/>
        <w:spacing w:after="0" w:line="240" w:lineRule="auto"/>
        <w:ind w:firstLine="709"/>
        <w:jc w:val="both"/>
        <w:outlineLvl w:val="1"/>
        <w:rPr>
          <w:rFonts w:ascii="Liberation Serif" w:eastAsia="Arial" w:hAnsi="Liberation Serif" w:cs="Liberation Serif"/>
          <w:sz w:val="28"/>
          <w:szCs w:val="28"/>
          <w:lang w:bidi="ru-RU"/>
        </w:rPr>
      </w:pPr>
    </w:p>
    <w:p w:rsidR="00F3748D" w:rsidRDefault="00F3748D" w:rsidP="00F3748D">
      <w:pPr>
        <w:widowControl w:val="0"/>
        <w:tabs>
          <w:tab w:val="left" w:pos="0"/>
          <w:tab w:val="left" w:pos="2849"/>
        </w:tabs>
        <w:autoSpaceDE w:val="0"/>
        <w:autoSpaceDN w:val="0"/>
        <w:spacing w:after="0" w:line="240" w:lineRule="auto"/>
        <w:ind w:firstLine="709"/>
        <w:jc w:val="center"/>
        <w:outlineLvl w:val="1"/>
        <w:rPr>
          <w:rFonts w:ascii="Liberation Serif" w:eastAsia="Arial" w:hAnsi="Liberation Serif" w:cs="Liberation Serif"/>
          <w:bCs/>
          <w:sz w:val="28"/>
          <w:szCs w:val="28"/>
          <w:lang w:bidi="ru-RU"/>
        </w:rPr>
      </w:pPr>
      <w:r>
        <w:rPr>
          <w:rFonts w:ascii="Liberation Serif" w:eastAsia="Arial" w:hAnsi="Liberation Serif" w:cs="Liberation Serif"/>
          <w:bCs/>
          <w:sz w:val="28"/>
          <w:szCs w:val="28"/>
          <w:lang w:bidi="ru-RU"/>
        </w:rPr>
        <w:t>Раздел 4</w:t>
      </w:r>
      <w:r w:rsidRPr="00DF7B92">
        <w:rPr>
          <w:rFonts w:ascii="Liberation Serif" w:eastAsia="Arial" w:hAnsi="Liberation Serif" w:cs="Liberation Serif"/>
          <w:bCs/>
          <w:sz w:val="28"/>
          <w:szCs w:val="28"/>
          <w:lang w:bidi="ru-RU"/>
        </w:rPr>
        <w:t>. Оценка налоговых</w:t>
      </w:r>
      <w:r w:rsidRPr="00DF7B92">
        <w:rPr>
          <w:rFonts w:ascii="Liberation Serif" w:eastAsia="Arial" w:hAnsi="Liberation Serif" w:cs="Liberation Serif"/>
          <w:bCs/>
          <w:spacing w:val="-4"/>
          <w:sz w:val="28"/>
          <w:szCs w:val="28"/>
          <w:lang w:bidi="ru-RU"/>
        </w:rPr>
        <w:t xml:space="preserve"> </w:t>
      </w:r>
      <w:r w:rsidRPr="00DF7B92">
        <w:rPr>
          <w:rFonts w:ascii="Liberation Serif" w:eastAsia="Arial" w:hAnsi="Liberation Serif" w:cs="Liberation Serif"/>
          <w:bCs/>
          <w:sz w:val="28"/>
          <w:szCs w:val="28"/>
          <w:lang w:bidi="ru-RU"/>
        </w:rPr>
        <w:t>расходов</w:t>
      </w:r>
    </w:p>
    <w:p w:rsidR="00F3748D" w:rsidRDefault="00F3748D" w:rsidP="00F3748D">
      <w:pPr>
        <w:widowControl w:val="0"/>
        <w:tabs>
          <w:tab w:val="left" w:pos="0"/>
          <w:tab w:val="left" w:pos="2849"/>
        </w:tabs>
        <w:autoSpaceDE w:val="0"/>
        <w:autoSpaceDN w:val="0"/>
        <w:spacing w:after="0" w:line="240" w:lineRule="auto"/>
        <w:ind w:firstLine="709"/>
        <w:jc w:val="both"/>
        <w:outlineLvl w:val="1"/>
        <w:rPr>
          <w:rFonts w:ascii="Liberation Serif" w:eastAsia="Arial" w:hAnsi="Liberation Serif" w:cs="Liberation Serif"/>
          <w:bCs/>
          <w:sz w:val="28"/>
          <w:szCs w:val="28"/>
          <w:lang w:bidi="ru-RU"/>
        </w:rPr>
      </w:pPr>
    </w:p>
    <w:p w:rsidR="00F3748D" w:rsidRDefault="00F3748D" w:rsidP="00F3748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eastAsia="Arial" w:hAnsi="Liberation Serif" w:cs="Liberation Serif"/>
          <w:bCs/>
          <w:sz w:val="28"/>
          <w:szCs w:val="28"/>
          <w:lang w:bidi="ru-RU"/>
        </w:rPr>
        <w:t>1.</w:t>
      </w:r>
      <w:r>
        <w:rPr>
          <w:rFonts w:ascii="Liberation Serif" w:hAnsi="Liberation Serif" w:cs="Liberation Serif"/>
          <w:sz w:val="28"/>
          <w:szCs w:val="28"/>
        </w:rPr>
        <w:t xml:space="preserve"> </w:t>
      </w:r>
      <w:proofErr w:type="gramStart"/>
      <w:r>
        <w:rPr>
          <w:rFonts w:ascii="Liberation Serif" w:hAnsi="Liberation Serif" w:cs="Liberation Serif"/>
          <w:sz w:val="28"/>
          <w:szCs w:val="28"/>
        </w:rPr>
        <w:t>В целях оценки налоговых расходов городского округа Администрация формирует и направляет ежегодно, до 1 августа текущего финансового года, кураторам налоговых расходов оценку фактических объемов налоговых расходов городского округа за отчетный финансовый год, оценку объемов налоговых расходов на текущий финансовый год, очередной финансовый год и плановый период, а также информацию о значениях фискальных характеристик налоговых расходов городского округа на основании информации</w:t>
      </w:r>
      <w:proofErr w:type="gramEnd"/>
      <w:r>
        <w:rPr>
          <w:rFonts w:ascii="Liberation Serif" w:hAnsi="Liberation Serif" w:cs="Liberation Serif"/>
          <w:sz w:val="28"/>
          <w:szCs w:val="28"/>
        </w:rPr>
        <w:t xml:space="preserve"> Межрайонной ИФНС России № 22 по Свердловской области.</w:t>
      </w:r>
    </w:p>
    <w:p w:rsidR="00F3748D" w:rsidRDefault="00F3748D" w:rsidP="00F3748D">
      <w:pPr>
        <w:autoSpaceDE w:val="0"/>
        <w:autoSpaceDN w:val="0"/>
        <w:adjustRightInd w:val="0"/>
        <w:spacing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Кураторы налоговых расходов городского округа на основе </w:t>
      </w:r>
      <w:r>
        <w:rPr>
          <w:rFonts w:ascii="Liberation Serif" w:eastAsia="Arial" w:hAnsi="Liberation Serif" w:cs="Liberation Serif"/>
          <w:sz w:val="28"/>
          <w:szCs w:val="28"/>
          <w:lang w:bidi="ru-RU"/>
        </w:rPr>
        <w:t>Перечня налоговых расходов</w:t>
      </w:r>
      <w:r>
        <w:rPr>
          <w:rFonts w:ascii="Liberation Serif" w:hAnsi="Liberation Serif" w:cs="Liberation Serif"/>
          <w:sz w:val="28"/>
          <w:szCs w:val="28"/>
        </w:rPr>
        <w:t xml:space="preserve">, сформированного и размещенного в соответствии с </w:t>
      </w:r>
      <w:hyperlink r:id="rId9" w:history="1">
        <w:r w:rsidRPr="00637D96">
          <w:rPr>
            <w:rFonts w:ascii="Liberation Serif" w:hAnsi="Liberation Serif" w:cs="Liberation Serif"/>
            <w:sz w:val="28"/>
            <w:szCs w:val="28"/>
          </w:rPr>
          <w:t>пунктом 6 раздела 2</w:t>
        </w:r>
      </w:hyperlink>
      <w:r>
        <w:rPr>
          <w:rFonts w:ascii="Liberation Serif" w:hAnsi="Liberation Serif" w:cs="Liberation Serif"/>
          <w:sz w:val="28"/>
          <w:szCs w:val="28"/>
        </w:rPr>
        <w:t xml:space="preserve"> настоящего </w:t>
      </w:r>
      <w:r w:rsidRPr="001638D9">
        <w:rPr>
          <w:rFonts w:ascii="Liberation Serif" w:hAnsi="Liberation Serif" w:cs="Liberation Serif"/>
          <w:sz w:val="28"/>
          <w:szCs w:val="28"/>
        </w:rPr>
        <w:t xml:space="preserve">Порядка </w:t>
      </w:r>
      <w:r>
        <w:rPr>
          <w:rFonts w:ascii="Liberation Serif" w:hAnsi="Liberation Serif" w:cs="Liberation Serif"/>
          <w:sz w:val="28"/>
          <w:szCs w:val="28"/>
        </w:rPr>
        <w:t>и информации, указанной в пункте 1 настоящего раздела, формируют паспорта налоговых расходов городского округа и в срок до 1 сентября текущего финансового года направляют их в Финансовое управление.</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Оценка эффективности налоговых расходов городского округа (в том числе нераспределенных) осуществляется кураторами налоговых расходов и включает:</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а) оценку целесообразности налоговых расходов городского округа;</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б) оценку результативности налоговых расходов городского округа.</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bookmarkStart w:id="0" w:name="Par4"/>
      <w:bookmarkEnd w:id="0"/>
      <w:r>
        <w:rPr>
          <w:rFonts w:ascii="Liberation Serif" w:hAnsi="Liberation Serif" w:cs="Liberation Serif"/>
          <w:sz w:val="28"/>
          <w:szCs w:val="28"/>
        </w:rPr>
        <w:t>2. Критериями целесообразности налоговых расходов городского округа являются:</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1) соответствие налоговых расходов городского округа целям муниципальных программ, структурным элементам муниципальных программ и (или) целям социально-экономического развития городского округа, не относящимся к муниципальным программам городского округа (в отношении непрограммных налоговых расходов);</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2) востребованность плательщиками предоставленных льгот, освобождений или иных преференций, которые характеризуются соотношением количества плательщиков, воспользовавшихся правом на льготы, и общего количества плательщиков, за 5-летний период, </w:t>
      </w:r>
      <w:proofErr w:type="gramStart"/>
      <w:r>
        <w:rPr>
          <w:rFonts w:ascii="Liberation Serif" w:hAnsi="Liberation Serif" w:cs="Liberation Serif"/>
          <w:sz w:val="28"/>
          <w:szCs w:val="28"/>
        </w:rPr>
        <w:t>которая</w:t>
      </w:r>
      <w:proofErr w:type="gramEnd"/>
      <w:r>
        <w:rPr>
          <w:rFonts w:ascii="Liberation Serif" w:hAnsi="Liberation Serif" w:cs="Liberation Serif"/>
          <w:sz w:val="28"/>
          <w:szCs w:val="28"/>
        </w:rPr>
        <w:t xml:space="preserve"> рассчитывается по следующей формуле:</w:t>
      </w:r>
    </w:p>
    <w:p w:rsidR="00F3748D" w:rsidRDefault="00F3748D" w:rsidP="00F3748D">
      <w:pPr>
        <w:autoSpaceDE w:val="0"/>
        <w:autoSpaceDN w:val="0"/>
        <w:adjustRightInd w:val="0"/>
        <w:spacing w:after="0" w:line="240" w:lineRule="auto"/>
        <w:outlineLvl w:val="0"/>
        <w:rPr>
          <w:rFonts w:ascii="Liberation Serif" w:hAnsi="Liberation Serif" w:cs="Liberation Serif"/>
          <w:sz w:val="28"/>
          <w:szCs w:val="28"/>
        </w:rPr>
      </w:pPr>
    </w:p>
    <w:p w:rsidR="00F3748D" w:rsidRDefault="00F3748D" w:rsidP="00F3748D">
      <w:pPr>
        <w:autoSpaceDE w:val="0"/>
        <w:autoSpaceDN w:val="0"/>
        <w:adjustRightInd w:val="0"/>
        <w:spacing w:after="0" w:line="240" w:lineRule="auto"/>
        <w:jc w:val="center"/>
        <w:rPr>
          <w:rFonts w:ascii="Liberation Serif" w:hAnsi="Liberation Serif" w:cs="Liberation Serif"/>
          <w:sz w:val="28"/>
          <w:szCs w:val="28"/>
        </w:rPr>
      </w:pPr>
      <w:r>
        <w:rPr>
          <w:rFonts w:ascii="Liberation Serif" w:hAnsi="Liberation Serif" w:cs="Liberation Serif"/>
          <w:sz w:val="24"/>
          <w:szCs w:val="24"/>
        </w:rPr>
        <w:t>С = (Кп</w:t>
      </w:r>
      <w:r>
        <w:rPr>
          <w:rFonts w:ascii="Liberation Serif" w:hAnsi="Liberation Serif" w:cs="Liberation Serif"/>
          <w:sz w:val="24"/>
          <w:szCs w:val="24"/>
          <w:vertAlign w:val="subscript"/>
        </w:rPr>
        <w:t>i-4</w:t>
      </w:r>
      <w:r>
        <w:rPr>
          <w:rFonts w:ascii="Liberation Serif" w:hAnsi="Liberation Serif" w:cs="Liberation Serif"/>
          <w:sz w:val="24"/>
          <w:szCs w:val="24"/>
        </w:rPr>
        <w:t xml:space="preserve"> + Кп</w:t>
      </w:r>
      <w:r>
        <w:rPr>
          <w:rFonts w:ascii="Liberation Serif" w:hAnsi="Liberation Serif" w:cs="Liberation Serif"/>
          <w:sz w:val="24"/>
          <w:szCs w:val="24"/>
          <w:vertAlign w:val="subscript"/>
        </w:rPr>
        <w:t>i-3</w:t>
      </w:r>
      <w:r>
        <w:rPr>
          <w:rFonts w:ascii="Liberation Serif" w:hAnsi="Liberation Serif" w:cs="Liberation Serif"/>
          <w:sz w:val="24"/>
          <w:szCs w:val="24"/>
        </w:rPr>
        <w:t xml:space="preserve"> + Кп</w:t>
      </w:r>
      <w:r>
        <w:rPr>
          <w:rFonts w:ascii="Liberation Serif" w:hAnsi="Liberation Serif" w:cs="Liberation Serif"/>
          <w:sz w:val="24"/>
          <w:szCs w:val="24"/>
          <w:vertAlign w:val="subscript"/>
        </w:rPr>
        <w:t>i-2</w:t>
      </w:r>
      <w:r>
        <w:rPr>
          <w:rFonts w:ascii="Liberation Serif" w:hAnsi="Liberation Serif" w:cs="Liberation Serif"/>
          <w:sz w:val="24"/>
          <w:szCs w:val="24"/>
        </w:rPr>
        <w:t xml:space="preserve"> + Кп</w:t>
      </w:r>
      <w:r>
        <w:rPr>
          <w:rFonts w:ascii="Liberation Serif" w:hAnsi="Liberation Serif" w:cs="Liberation Serif"/>
          <w:sz w:val="24"/>
          <w:szCs w:val="24"/>
          <w:vertAlign w:val="subscript"/>
        </w:rPr>
        <w:t>i-1</w:t>
      </w:r>
      <w:r>
        <w:rPr>
          <w:rFonts w:ascii="Liberation Serif" w:hAnsi="Liberation Serif" w:cs="Liberation Serif"/>
          <w:sz w:val="24"/>
          <w:szCs w:val="24"/>
        </w:rPr>
        <w:t xml:space="preserve"> + </w:t>
      </w:r>
      <w:proofErr w:type="spellStart"/>
      <w:r>
        <w:rPr>
          <w:rFonts w:ascii="Liberation Serif" w:hAnsi="Liberation Serif" w:cs="Liberation Serif"/>
          <w:sz w:val="24"/>
          <w:szCs w:val="24"/>
        </w:rPr>
        <w:t>Кп</w:t>
      </w:r>
      <w:proofErr w:type="gramStart"/>
      <w:r>
        <w:rPr>
          <w:rFonts w:ascii="Liberation Serif" w:hAnsi="Liberation Serif" w:cs="Liberation Serif"/>
          <w:sz w:val="24"/>
          <w:szCs w:val="24"/>
          <w:vertAlign w:val="subscript"/>
        </w:rPr>
        <w:t>i</w:t>
      </w:r>
      <w:proofErr w:type="spellEnd"/>
      <w:proofErr w:type="gramEnd"/>
      <w:r>
        <w:rPr>
          <w:rFonts w:ascii="Liberation Serif" w:hAnsi="Liberation Serif" w:cs="Liberation Serif"/>
          <w:sz w:val="24"/>
          <w:szCs w:val="24"/>
        </w:rPr>
        <w:t>) / (К</w:t>
      </w:r>
      <w:r>
        <w:rPr>
          <w:rFonts w:ascii="Liberation Serif" w:hAnsi="Liberation Serif" w:cs="Liberation Serif"/>
          <w:sz w:val="24"/>
          <w:szCs w:val="24"/>
          <w:vertAlign w:val="subscript"/>
        </w:rPr>
        <w:t>i-4</w:t>
      </w:r>
      <w:r>
        <w:rPr>
          <w:rFonts w:ascii="Liberation Serif" w:hAnsi="Liberation Serif" w:cs="Liberation Serif"/>
          <w:sz w:val="24"/>
          <w:szCs w:val="24"/>
        </w:rPr>
        <w:t xml:space="preserve"> + К</w:t>
      </w:r>
      <w:r>
        <w:rPr>
          <w:rFonts w:ascii="Liberation Serif" w:hAnsi="Liberation Serif" w:cs="Liberation Serif"/>
          <w:sz w:val="24"/>
          <w:szCs w:val="24"/>
          <w:vertAlign w:val="subscript"/>
        </w:rPr>
        <w:t>i-3</w:t>
      </w:r>
      <w:r>
        <w:rPr>
          <w:rFonts w:ascii="Liberation Serif" w:hAnsi="Liberation Serif" w:cs="Liberation Serif"/>
          <w:sz w:val="24"/>
          <w:szCs w:val="24"/>
        </w:rPr>
        <w:t xml:space="preserve"> + К</w:t>
      </w:r>
      <w:r>
        <w:rPr>
          <w:rFonts w:ascii="Liberation Serif" w:hAnsi="Liberation Serif" w:cs="Liberation Serif"/>
          <w:sz w:val="24"/>
          <w:szCs w:val="24"/>
          <w:vertAlign w:val="subscript"/>
        </w:rPr>
        <w:t>i-2</w:t>
      </w:r>
      <w:r>
        <w:rPr>
          <w:rFonts w:ascii="Liberation Serif" w:hAnsi="Liberation Serif" w:cs="Liberation Serif"/>
          <w:sz w:val="24"/>
          <w:szCs w:val="24"/>
        </w:rPr>
        <w:t xml:space="preserve"> + К</w:t>
      </w:r>
      <w:r>
        <w:rPr>
          <w:rFonts w:ascii="Liberation Serif" w:hAnsi="Liberation Serif" w:cs="Liberation Serif"/>
          <w:sz w:val="24"/>
          <w:szCs w:val="24"/>
          <w:vertAlign w:val="subscript"/>
        </w:rPr>
        <w:t>i-1</w:t>
      </w:r>
      <w:r>
        <w:rPr>
          <w:rFonts w:ascii="Liberation Serif" w:hAnsi="Liberation Serif" w:cs="Liberation Serif"/>
          <w:sz w:val="24"/>
          <w:szCs w:val="24"/>
        </w:rPr>
        <w:t xml:space="preserve"> + </w:t>
      </w:r>
      <w:proofErr w:type="spellStart"/>
      <w:r>
        <w:rPr>
          <w:rFonts w:ascii="Liberation Serif" w:hAnsi="Liberation Serif" w:cs="Liberation Serif"/>
          <w:sz w:val="24"/>
          <w:szCs w:val="24"/>
        </w:rPr>
        <w:t>К</w:t>
      </w:r>
      <w:r>
        <w:rPr>
          <w:rFonts w:ascii="Liberation Serif" w:hAnsi="Liberation Serif" w:cs="Liberation Serif"/>
          <w:sz w:val="24"/>
          <w:szCs w:val="24"/>
          <w:vertAlign w:val="subscript"/>
        </w:rPr>
        <w:t>i</w:t>
      </w:r>
      <w:proofErr w:type="spellEnd"/>
      <w:r>
        <w:rPr>
          <w:rFonts w:ascii="Liberation Serif" w:hAnsi="Liberation Serif" w:cs="Liberation Serif"/>
          <w:sz w:val="24"/>
          <w:szCs w:val="24"/>
        </w:rPr>
        <w:t>) x 100%;</w:t>
      </w:r>
    </w:p>
    <w:p w:rsidR="00F3748D" w:rsidRDefault="00F3748D" w:rsidP="00F3748D">
      <w:pPr>
        <w:autoSpaceDE w:val="0"/>
        <w:autoSpaceDN w:val="0"/>
        <w:adjustRightInd w:val="0"/>
        <w:spacing w:after="0" w:line="240" w:lineRule="auto"/>
        <w:jc w:val="center"/>
        <w:rPr>
          <w:rFonts w:ascii="Liberation Serif" w:hAnsi="Liberation Serif" w:cs="Liberation Serif"/>
          <w:sz w:val="28"/>
          <w:szCs w:val="28"/>
        </w:rPr>
      </w:pPr>
    </w:p>
    <w:p w:rsidR="00F3748D" w:rsidRDefault="00F3748D" w:rsidP="00F3748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где:</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proofErr w:type="spellStart"/>
      <w:r>
        <w:rPr>
          <w:rFonts w:ascii="Liberation Serif" w:hAnsi="Liberation Serif" w:cs="Liberation Serif"/>
          <w:sz w:val="28"/>
          <w:szCs w:val="28"/>
        </w:rPr>
        <w:t>Кп</w:t>
      </w:r>
      <w:proofErr w:type="spellEnd"/>
      <w:r>
        <w:rPr>
          <w:rFonts w:ascii="Liberation Serif" w:hAnsi="Liberation Serif" w:cs="Liberation Serif"/>
          <w:sz w:val="28"/>
          <w:szCs w:val="28"/>
        </w:rPr>
        <w:t xml:space="preserve"> - количество плательщиков, воспользовавшихся правом на налоговые льготы;</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proofErr w:type="gramStart"/>
      <w:r>
        <w:rPr>
          <w:rFonts w:ascii="Liberation Serif" w:hAnsi="Liberation Serif" w:cs="Liberation Serif"/>
          <w:sz w:val="28"/>
          <w:szCs w:val="28"/>
        </w:rPr>
        <w:t>К</w:t>
      </w:r>
      <w:proofErr w:type="gramEnd"/>
      <w:r>
        <w:rPr>
          <w:rFonts w:ascii="Liberation Serif" w:hAnsi="Liberation Serif" w:cs="Liberation Serif"/>
          <w:sz w:val="28"/>
          <w:szCs w:val="28"/>
        </w:rPr>
        <w:t xml:space="preserve"> - общее количество налогоплательщиков;</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lang w:val="en-US"/>
        </w:rPr>
        <w:t>i</w:t>
      </w:r>
      <w:r>
        <w:rPr>
          <w:rFonts w:ascii="Liberation Serif" w:hAnsi="Liberation Serif" w:cs="Liberation Serif"/>
          <w:sz w:val="28"/>
          <w:szCs w:val="28"/>
        </w:rPr>
        <w:t xml:space="preserve"> </w:t>
      </w:r>
      <w:r w:rsidRPr="001E338F">
        <w:rPr>
          <w:rFonts w:ascii="Liberation Serif" w:hAnsi="Liberation Serif" w:cs="Liberation Serif"/>
          <w:sz w:val="28"/>
          <w:szCs w:val="28"/>
        </w:rPr>
        <w:t xml:space="preserve">- </w:t>
      </w:r>
      <w:proofErr w:type="gramStart"/>
      <w:r>
        <w:rPr>
          <w:rFonts w:ascii="Liberation Serif" w:hAnsi="Liberation Serif" w:cs="Liberation Serif"/>
          <w:sz w:val="28"/>
          <w:szCs w:val="28"/>
        </w:rPr>
        <w:t>отчетный</w:t>
      </w:r>
      <w:proofErr w:type="gramEnd"/>
      <w:r>
        <w:rPr>
          <w:rFonts w:ascii="Liberation Serif" w:hAnsi="Liberation Serif" w:cs="Liberation Serif"/>
          <w:sz w:val="28"/>
          <w:szCs w:val="28"/>
        </w:rPr>
        <w:t xml:space="preserve"> год.</w:t>
      </w:r>
      <w:r w:rsidRPr="001E338F">
        <w:rPr>
          <w:rFonts w:ascii="Liberation Serif" w:hAnsi="Liberation Serif" w:cs="Liberation Serif"/>
          <w:sz w:val="28"/>
          <w:szCs w:val="28"/>
        </w:rPr>
        <w:t xml:space="preserve"> </w:t>
      </w:r>
    </w:p>
    <w:p w:rsidR="00F3748D" w:rsidRPr="00123C26" w:rsidRDefault="00F3748D" w:rsidP="00F3748D">
      <w:pPr>
        <w:autoSpaceDE w:val="0"/>
        <w:autoSpaceDN w:val="0"/>
        <w:adjustRightInd w:val="0"/>
        <w:spacing w:after="0" w:line="240" w:lineRule="auto"/>
        <w:ind w:firstLine="540"/>
        <w:jc w:val="center"/>
        <w:rPr>
          <w:rFonts w:ascii="Liberation Serif" w:hAnsi="Liberation Serif" w:cs="Liberation Serif"/>
          <w:sz w:val="24"/>
          <w:szCs w:val="24"/>
        </w:rPr>
      </w:pPr>
      <w:r w:rsidRPr="00123C26">
        <w:rPr>
          <w:rFonts w:ascii="Liberation Serif" w:hAnsi="Liberation Serif" w:cs="Liberation Serif"/>
          <w:sz w:val="24"/>
          <w:szCs w:val="24"/>
        </w:rPr>
        <w:lastRenderedPageBreak/>
        <w:t>4</w:t>
      </w:r>
    </w:p>
    <w:p w:rsidR="00F3748D" w:rsidRDefault="00F3748D" w:rsidP="00F3748D">
      <w:pPr>
        <w:autoSpaceDE w:val="0"/>
        <w:autoSpaceDN w:val="0"/>
        <w:adjustRightInd w:val="0"/>
        <w:spacing w:after="0" w:line="240" w:lineRule="auto"/>
        <w:ind w:firstLine="540"/>
        <w:jc w:val="both"/>
        <w:rPr>
          <w:rFonts w:ascii="Liberation Serif" w:hAnsi="Liberation Serif" w:cs="Liberation Serif"/>
          <w:sz w:val="28"/>
          <w:szCs w:val="28"/>
        </w:rPr>
      </w:pPr>
    </w:p>
    <w:p w:rsidR="00F3748D" w:rsidRDefault="00F3748D" w:rsidP="00F3748D">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При необходимости кураторами налоговых расходов могут быть установлены иные критерии целесообразности предоставления налоговых льгот для плательщиков.</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В случае несоответствия налоговых расходов городского округа хотя бы одному из критериев, указанных в </w:t>
      </w:r>
      <w:hyperlink w:anchor="Par4" w:history="1">
        <w:r w:rsidRPr="00D82E31">
          <w:rPr>
            <w:rFonts w:ascii="Liberation Serif" w:hAnsi="Liberation Serif" w:cs="Liberation Serif"/>
            <w:sz w:val="28"/>
            <w:szCs w:val="28"/>
          </w:rPr>
          <w:t>пункте 2</w:t>
        </w:r>
      </w:hyperlink>
      <w:r>
        <w:rPr>
          <w:rFonts w:ascii="Liberation Serif" w:hAnsi="Liberation Serif" w:cs="Liberation Serif"/>
          <w:sz w:val="28"/>
          <w:szCs w:val="28"/>
        </w:rPr>
        <w:t xml:space="preserve"> настоящего раздела, куратор налогового расхода представляет в Финансовое управление предложения о сохранении (уточнении, отмене) льгот для плательщиков.</w:t>
      </w:r>
    </w:p>
    <w:p w:rsidR="00F3748D" w:rsidRDefault="00F3748D" w:rsidP="00F3748D">
      <w:pPr>
        <w:autoSpaceDE w:val="0"/>
        <w:autoSpaceDN w:val="0"/>
        <w:adjustRightInd w:val="0"/>
        <w:spacing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 xml:space="preserve">3.Оценка результативности налоговых расходов состоит </w:t>
      </w:r>
      <w:proofErr w:type="gramStart"/>
      <w:r>
        <w:rPr>
          <w:rFonts w:ascii="Liberation Serif" w:hAnsi="Liberation Serif" w:cs="Liberation Serif"/>
          <w:sz w:val="28"/>
          <w:szCs w:val="28"/>
        </w:rPr>
        <w:t>из</w:t>
      </w:r>
      <w:proofErr w:type="gramEnd"/>
      <w:r>
        <w:rPr>
          <w:rFonts w:ascii="Liberation Serif" w:hAnsi="Liberation Serif" w:cs="Liberation Serif"/>
          <w:sz w:val="28"/>
          <w:szCs w:val="28"/>
        </w:rPr>
        <w:t>:</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bookmarkStart w:id="1" w:name="Par1"/>
      <w:bookmarkEnd w:id="1"/>
      <w:r>
        <w:rPr>
          <w:rFonts w:ascii="Liberation Serif" w:hAnsi="Liberation Serif" w:cs="Liberation Serif"/>
          <w:sz w:val="28"/>
          <w:szCs w:val="28"/>
        </w:rPr>
        <w:t>1) оценки вклада предусмотренных для плательщиков налоговых льгот в изменение значения показателя (индикатора) достижения целей муниципальной программы и (или) целей социально-экономической политики городского округа, не относящихся к муниципальным программам городского округа (далее - целевой показатель);</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2) оценки бюджетной эффективности налоговых расходов.</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Под целевым показателем понимается показатель, количественно характеризующий достижение цели (целей) муниципальной программы, ее структурных элементов и (или) социально-экономической политики городского округа, не относящихся к муниципальным программам городского округа, которой (которым) соответствует налоговый расход.</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 xml:space="preserve"> Оценка вклада предусмотренной для плательщиков налоговой льготы (</w:t>
      </w:r>
      <w:proofErr w:type="spellStart"/>
      <w:r>
        <w:rPr>
          <w:rFonts w:ascii="Liberation Serif" w:hAnsi="Liberation Serif" w:cs="Liberation Serif"/>
          <w:sz w:val="28"/>
          <w:szCs w:val="28"/>
        </w:rPr>
        <w:t>О</w:t>
      </w:r>
      <w:r>
        <w:rPr>
          <w:rFonts w:ascii="Liberation Serif" w:hAnsi="Liberation Serif" w:cs="Liberation Serif"/>
          <w:sz w:val="28"/>
          <w:szCs w:val="28"/>
          <w:vertAlign w:val="subscript"/>
        </w:rPr>
        <w:t>в</w:t>
      </w:r>
      <w:proofErr w:type="spellEnd"/>
      <w:r>
        <w:rPr>
          <w:rFonts w:ascii="Liberation Serif" w:hAnsi="Liberation Serif" w:cs="Liberation Serif"/>
          <w:sz w:val="28"/>
          <w:szCs w:val="28"/>
        </w:rPr>
        <w:t>) в изменение значения целевого показателя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w:t>
      </w:r>
    </w:p>
    <w:p w:rsidR="00F3748D" w:rsidRDefault="00F3748D" w:rsidP="00F3748D">
      <w:pPr>
        <w:autoSpaceDE w:val="0"/>
        <w:autoSpaceDN w:val="0"/>
        <w:adjustRightInd w:val="0"/>
        <w:spacing w:after="0" w:line="240" w:lineRule="auto"/>
        <w:contextualSpacing/>
        <w:outlineLvl w:val="0"/>
        <w:rPr>
          <w:rFonts w:ascii="Liberation Serif" w:hAnsi="Liberation Serif" w:cs="Liberation Serif"/>
          <w:sz w:val="28"/>
          <w:szCs w:val="28"/>
        </w:rPr>
      </w:pPr>
    </w:p>
    <w:p w:rsidR="00F3748D" w:rsidRDefault="00F3748D" w:rsidP="00F3748D">
      <w:pPr>
        <w:autoSpaceDE w:val="0"/>
        <w:autoSpaceDN w:val="0"/>
        <w:adjustRightInd w:val="0"/>
        <w:spacing w:after="0" w:line="240" w:lineRule="auto"/>
        <w:ind w:firstLine="540"/>
        <w:contextualSpacing/>
        <w:jc w:val="both"/>
        <w:rPr>
          <w:rFonts w:ascii="Liberation Serif" w:hAnsi="Liberation Serif" w:cs="Liberation Serif"/>
          <w:sz w:val="28"/>
          <w:szCs w:val="28"/>
        </w:rPr>
      </w:pPr>
      <w:proofErr w:type="spellStart"/>
      <w:r>
        <w:rPr>
          <w:rFonts w:ascii="Liberation Serif" w:hAnsi="Liberation Serif" w:cs="Liberation Serif"/>
          <w:sz w:val="28"/>
          <w:szCs w:val="28"/>
        </w:rPr>
        <w:t>О</w:t>
      </w:r>
      <w:r>
        <w:rPr>
          <w:rFonts w:ascii="Liberation Serif" w:hAnsi="Liberation Serif" w:cs="Liberation Serif"/>
          <w:sz w:val="28"/>
          <w:szCs w:val="28"/>
          <w:vertAlign w:val="subscript"/>
        </w:rPr>
        <w:t>в</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П</w:t>
      </w:r>
      <w:r>
        <w:rPr>
          <w:rFonts w:ascii="Liberation Serif" w:hAnsi="Liberation Serif" w:cs="Liberation Serif"/>
          <w:sz w:val="28"/>
          <w:szCs w:val="28"/>
          <w:vertAlign w:val="subscript"/>
        </w:rPr>
        <w:t>с</w:t>
      </w:r>
      <w:proofErr w:type="spellEnd"/>
      <w:r>
        <w:rPr>
          <w:rFonts w:ascii="Liberation Serif" w:hAnsi="Liberation Serif" w:cs="Liberation Serif"/>
          <w:sz w:val="28"/>
          <w:szCs w:val="28"/>
          <w:vertAlign w:val="subscript"/>
        </w:rPr>
        <w:t>/л</w:t>
      </w:r>
      <w:r>
        <w:rPr>
          <w:rFonts w:ascii="Liberation Serif" w:hAnsi="Liberation Serif" w:cs="Liberation Serif"/>
          <w:sz w:val="28"/>
          <w:szCs w:val="28"/>
        </w:rPr>
        <w:t xml:space="preserve"> - </w:t>
      </w:r>
      <w:proofErr w:type="spellStart"/>
      <w:r>
        <w:rPr>
          <w:rFonts w:ascii="Liberation Serif" w:hAnsi="Liberation Serif" w:cs="Liberation Serif"/>
          <w:sz w:val="28"/>
          <w:szCs w:val="28"/>
        </w:rPr>
        <w:t>П</w:t>
      </w:r>
      <w:r>
        <w:rPr>
          <w:rFonts w:ascii="Liberation Serif" w:hAnsi="Liberation Serif" w:cs="Liberation Serif"/>
          <w:sz w:val="28"/>
          <w:szCs w:val="28"/>
          <w:vertAlign w:val="subscript"/>
        </w:rPr>
        <w:t>без</w:t>
      </w:r>
      <w:proofErr w:type="spellEnd"/>
      <w:r>
        <w:rPr>
          <w:rFonts w:ascii="Liberation Serif" w:hAnsi="Liberation Serif" w:cs="Liberation Serif"/>
          <w:sz w:val="28"/>
          <w:szCs w:val="28"/>
          <w:vertAlign w:val="subscript"/>
        </w:rPr>
        <w:t>/л</w:t>
      </w:r>
      <w:r>
        <w:rPr>
          <w:rFonts w:ascii="Liberation Serif" w:hAnsi="Liberation Serif" w:cs="Liberation Serif"/>
          <w:sz w:val="28"/>
          <w:szCs w:val="28"/>
        </w:rPr>
        <w:t>;</w:t>
      </w:r>
    </w:p>
    <w:p w:rsidR="00F3748D" w:rsidRDefault="00F3748D" w:rsidP="00F3748D">
      <w:pPr>
        <w:autoSpaceDE w:val="0"/>
        <w:autoSpaceDN w:val="0"/>
        <w:adjustRightInd w:val="0"/>
        <w:spacing w:after="0" w:line="240" w:lineRule="auto"/>
        <w:contextualSpacing/>
        <w:rPr>
          <w:rFonts w:ascii="Liberation Serif" w:hAnsi="Liberation Serif" w:cs="Liberation Serif"/>
          <w:sz w:val="28"/>
          <w:szCs w:val="28"/>
        </w:rPr>
      </w:pPr>
    </w:p>
    <w:p w:rsidR="00F3748D" w:rsidRDefault="00F3748D" w:rsidP="00F3748D">
      <w:pPr>
        <w:autoSpaceDE w:val="0"/>
        <w:autoSpaceDN w:val="0"/>
        <w:adjustRightInd w:val="0"/>
        <w:spacing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где:</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proofErr w:type="spellStart"/>
      <w:r>
        <w:rPr>
          <w:rFonts w:ascii="Liberation Serif" w:hAnsi="Liberation Serif" w:cs="Liberation Serif"/>
          <w:sz w:val="28"/>
          <w:szCs w:val="28"/>
        </w:rPr>
        <w:t>П</w:t>
      </w:r>
      <w:r>
        <w:rPr>
          <w:rFonts w:ascii="Liberation Serif" w:hAnsi="Liberation Serif" w:cs="Liberation Serif"/>
          <w:sz w:val="28"/>
          <w:szCs w:val="28"/>
          <w:vertAlign w:val="subscript"/>
        </w:rPr>
        <w:t>с</w:t>
      </w:r>
      <w:proofErr w:type="spellEnd"/>
      <w:r>
        <w:rPr>
          <w:rFonts w:ascii="Liberation Serif" w:hAnsi="Liberation Serif" w:cs="Liberation Serif"/>
          <w:sz w:val="28"/>
          <w:szCs w:val="28"/>
          <w:vertAlign w:val="subscript"/>
        </w:rPr>
        <w:t>/л</w:t>
      </w:r>
      <w:r>
        <w:rPr>
          <w:rFonts w:ascii="Liberation Serif" w:hAnsi="Liberation Serif" w:cs="Liberation Serif"/>
          <w:sz w:val="28"/>
          <w:szCs w:val="28"/>
        </w:rPr>
        <w:t xml:space="preserve"> - значение целевого показателя с учетом налоговой льготы;</w:t>
      </w:r>
    </w:p>
    <w:p w:rsidR="00F3748D" w:rsidRDefault="00F3748D" w:rsidP="00F3748D">
      <w:pPr>
        <w:autoSpaceDE w:val="0"/>
        <w:autoSpaceDN w:val="0"/>
        <w:adjustRightInd w:val="0"/>
        <w:spacing w:before="280" w:after="0" w:line="240" w:lineRule="auto"/>
        <w:ind w:firstLine="540"/>
        <w:jc w:val="both"/>
        <w:rPr>
          <w:rFonts w:ascii="Liberation Serif" w:hAnsi="Liberation Serif" w:cs="Liberation Serif"/>
          <w:sz w:val="28"/>
          <w:szCs w:val="28"/>
        </w:rPr>
      </w:pPr>
      <w:proofErr w:type="spellStart"/>
      <w:r>
        <w:rPr>
          <w:rFonts w:ascii="Liberation Serif" w:hAnsi="Liberation Serif" w:cs="Liberation Serif"/>
          <w:sz w:val="28"/>
          <w:szCs w:val="28"/>
        </w:rPr>
        <w:t>П</w:t>
      </w:r>
      <w:r>
        <w:rPr>
          <w:rFonts w:ascii="Liberation Serif" w:hAnsi="Liberation Serif" w:cs="Liberation Serif"/>
          <w:sz w:val="28"/>
          <w:szCs w:val="28"/>
          <w:vertAlign w:val="subscript"/>
        </w:rPr>
        <w:t>без</w:t>
      </w:r>
      <w:proofErr w:type="spellEnd"/>
      <w:r>
        <w:rPr>
          <w:rFonts w:ascii="Liberation Serif" w:hAnsi="Liberation Serif" w:cs="Liberation Serif"/>
          <w:sz w:val="28"/>
          <w:szCs w:val="28"/>
          <w:vertAlign w:val="subscript"/>
        </w:rPr>
        <w:t>/л</w:t>
      </w:r>
      <w:r>
        <w:rPr>
          <w:rFonts w:ascii="Liberation Serif" w:hAnsi="Liberation Serif" w:cs="Liberation Serif"/>
          <w:sz w:val="28"/>
          <w:szCs w:val="28"/>
        </w:rPr>
        <w:t xml:space="preserve"> - значение целевого показателя без учета налоговой льготы.</w:t>
      </w:r>
    </w:p>
    <w:p w:rsidR="00F3748D" w:rsidRDefault="00F3748D" w:rsidP="00F3748D">
      <w:pPr>
        <w:autoSpaceDE w:val="0"/>
        <w:autoSpaceDN w:val="0"/>
        <w:adjustRightInd w:val="0"/>
        <w:spacing w:before="280"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Если значение </w:t>
      </w:r>
      <w:proofErr w:type="spellStart"/>
      <w:r>
        <w:rPr>
          <w:rFonts w:ascii="Liberation Serif" w:hAnsi="Liberation Serif" w:cs="Liberation Serif"/>
          <w:sz w:val="28"/>
          <w:szCs w:val="28"/>
        </w:rPr>
        <w:t>О</w:t>
      </w:r>
      <w:r>
        <w:rPr>
          <w:rFonts w:ascii="Liberation Serif" w:hAnsi="Liberation Serif" w:cs="Liberation Serif"/>
          <w:sz w:val="28"/>
          <w:szCs w:val="28"/>
          <w:vertAlign w:val="subscript"/>
        </w:rPr>
        <w:t>в</w:t>
      </w:r>
      <w:proofErr w:type="spellEnd"/>
      <w:r>
        <w:rPr>
          <w:rFonts w:ascii="Liberation Serif" w:hAnsi="Liberation Serif" w:cs="Liberation Serif"/>
          <w:sz w:val="28"/>
          <w:szCs w:val="28"/>
        </w:rPr>
        <w:t xml:space="preserve"> больше 0, то льгота признается эффективной по критерию, установленному </w:t>
      </w:r>
      <w:hyperlink w:anchor="Par1" w:history="1">
        <w:r w:rsidRPr="00E667F5">
          <w:rPr>
            <w:rFonts w:ascii="Liberation Serif" w:hAnsi="Liberation Serif" w:cs="Liberation Serif"/>
            <w:sz w:val="28"/>
            <w:szCs w:val="28"/>
          </w:rPr>
          <w:t>подпунктом 1 пункта 3</w:t>
        </w:r>
      </w:hyperlink>
      <w:r w:rsidRPr="00E667F5">
        <w:rPr>
          <w:rFonts w:ascii="Liberation Serif" w:hAnsi="Liberation Serif" w:cs="Liberation Serif"/>
          <w:sz w:val="28"/>
          <w:szCs w:val="28"/>
        </w:rPr>
        <w:t xml:space="preserve"> настоящего Порядка. При значении </w:t>
      </w:r>
      <w:proofErr w:type="spellStart"/>
      <w:r w:rsidRPr="00E667F5">
        <w:rPr>
          <w:rFonts w:ascii="Liberation Serif" w:hAnsi="Liberation Serif" w:cs="Liberation Serif"/>
          <w:sz w:val="28"/>
          <w:szCs w:val="28"/>
        </w:rPr>
        <w:t>О</w:t>
      </w:r>
      <w:r w:rsidRPr="00E667F5">
        <w:rPr>
          <w:rFonts w:ascii="Liberation Serif" w:hAnsi="Liberation Serif" w:cs="Liberation Serif"/>
          <w:sz w:val="28"/>
          <w:szCs w:val="28"/>
          <w:vertAlign w:val="subscript"/>
        </w:rPr>
        <w:t>в</w:t>
      </w:r>
      <w:proofErr w:type="spellEnd"/>
      <w:r w:rsidRPr="00E667F5">
        <w:rPr>
          <w:rFonts w:ascii="Liberation Serif" w:hAnsi="Liberation Serif" w:cs="Liberation Serif"/>
          <w:sz w:val="28"/>
          <w:szCs w:val="28"/>
        </w:rPr>
        <w:t xml:space="preserve"> меньше или равным 0, льгота признается не эффективной по критерию, установленному </w:t>
      </w:r>
      <w:hyperlink w:anchor="Par1" w:history="1">
        <w:r w:rsidRPr="00E667F5">
          <w:rPr>
            <w:rFonts w:ascii="Liberation Serif" w:hAnsi="Liberation Serif" w:cs="Liberation Serif"/>
            <w:sz w:val="28"/>
            <w:szCs w:val="28"/>
          </w:rPr>
          <w:t>подпунктом 1 пункта 3</w:t>
        </w:r>
      </w:hyperlink>
      <w:r>
        <w:rPr>
          <w:rFonts w:ascii="Liberation Serif" w:hAnsi="Liberation Serif" w:cs="Liberation Serif"/>
          <w:sz w:val="28"/>
          <w:szCs w:val="28"/>
        </w:rPr>
        <w:t xml:space="preserve"> настоящего Порядка.</w:t>
      </w:r>
    </w:p>
    <w:p w:rsidR="00F3748D" w:rsidRDefault="00F3748D" w:rsidP="00F3748D">
      <w:pPr>
        <w:autoSpaceDE w:val="0"/>
        <w:autoSpaceDN w:val="0"/>
        <w:adjustRightInd w:val="0"/>
        <w:spacing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Оценка результативности налоговых расходов включает оценку бюджетной эффективности налоговых расходов.</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 xml:space="preserve">В целях оценки бюджетной эффективности налоговых расходов осуществляются сравнительный анализ результативности предоставления льгот, освобождений и иных преференций по налогам и результативности </w:t>
      </w:r>
      <w:proofErr w:type="gramStart"/>
      <w:r>
        <w:rPr>
          <w:rFonts w:ascii="Liberation Serif" w:hAnsi="Liberation Serif" w:cs="Liberation Serif"/>
          <w:sz w:val="28"/>
          <w:szCs w:val="28"/>
        </w:rPr>
        <w:t>применения альтернативных механизмов достижения целей муниципальной программы</w:t>
      </w:r>
      <w:proofErr w:type="gramEnd"/>
      <w:r>
        <w:rPr>
          <w:rFonts w:ascii="Liberation Serif" w:hAnsi="Liberation Serif" w:cs="Liberation Serif"/>
          <w:sz w:val="28"/>
          <w:szCs w:val="28"/>
        </w:rPr>
        <w:t xml:space="preserve"> и (или) целей социально-экономической политики, не относящихся к муниципальным программам.</w:t>
      </w:r>
    </w:p>
    <w:p w:rsidR="00F3748D" w:rsidRPr="00CD5330" w:rsidRDefault="00F3748D" w:rsidP="00F3748D">
      <w:pPr>
        <w:autoSpaceDE w:val="0"/>
        <w:autoSpaceDN w:val="0"/>
        <w:adjustRightInd w:val="0"/>
        <w:spacing w:before="280" w:after="0" w:line="240" w:lineRule="auto"/>
        <w:ind w:firstLine="540"/>
        <w:contextualSpacing/>
        <w:jc w:val="center"/>
        <w:rPr>
          <w:rFonts w:ascii="Liberation Serif" w:hAnsi="Liberation Serif" w:cs="Liberation Serif"/>
          <w:sz w:val="24"/>
          <w:szCs w:val="24"/>
        </w:rPr>
      </w:pPr>
      <w:r w:rsidRPr="00CD5330">
        <w:rPr>
          <w:rFonts w:ascii="Liberation Serif" w:hAnsi="Liberation Serif" w:cs="Liberation Serif"/>
          <w:sz w:val="24"/>
          <w:szCs w:val="24"/>
        </w:rPr>
        <w:lastRenderedPageBreak/>
        <w:t>5</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proofErr w:type="gramStart"/>
      <w:r>
        <w:rPr>
          <w:rFonts w:ascii="Liberation Serif" w:hAnsi="Liberation Serif" w:cs="Liberation Serif"/>
          <w:sz w:val="28"/>
          <w:szCs w:val="28"/>
        </w:rPr>
        <w:t>Сравнительный анализ включает сравнение объемов расходов бюджета городского округа в случае применения альтернативных механизмов достижения целей муниципальной программы и (или) целей социально-экономического развития городского округа, не относящихся к муниципальным программам, и объемов предоставленных льгот, освобождений и иных преференций (расчет прироста показателя (индикатора) достижения целей муниципальной программы и (или) целей социально-экономического развития городского округа, не относящихся к муниципальным программам, на 1</w:t>
      </w:r>
      <w:proofErr w:type="gramEnd"/>
      <w:r>
        <w:rPr>
          <w:rFonts w:ascii="Liberation Serif" w:hAnsi="Liberation Serif" w:cs="Liberation Serif"/>
          <w:sz w:val="28"/>
          <w:szCs w:val="28"/>
        </w:rPr>
        <w:t xml:space="preserve"> рубль налоговых расходов городского округа и на 1 рубль расходов бюджета городского округа для достижения того же показателя (индикатора) в случае применения альтернативных механизмов).</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В качестве альтернативных механизмов достижения целей муниципальной программы и (или) целей социально-экономического развития городского округа, не относящихся муниципальным программам, могут учитываться, в том числе:</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а) субсидии или иные формы непосредственной финансовой поддержки плательщиков, имеющих право на льготы, за счет средств бюджета городского округа;</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б) предоставление муниципальных гарантий по обязательствам плательщиков, имеющих право на льготы;</w:t>
      </w:r>
    </w:p>
    <w:p w:rsidR="00F3748D" w:rsidRDefault="00F3748D" w:rsidP="00F3748D">
      <w:pPr>
        <w:autoSpaceDE w:val="0"/>
        <w:autoSpaceDN w:val="0"/>
        <w:adjustRightInd w:val="0"/>
        <w:spacing w:before="280" w:after="0" w:line="240" w:lineRule="auto"/>
        <w:ind w:firstLine="540"/>
        <w:contextualSpacing/>
        <w:jc w:val="both"/>
        <w:rPr>
          <w:rFonts w:ascii="Liberation Serif" w:hAnsi="Liberation Serif" w:cs="Liberation Serif"/>
          <w:sz w:val="28"/>
          <w:szCs w:val="28"/>
        </w:rPr>
      </w:pPr>
      <w:r>
        <w:rPr>
          <w:rFonts w:ascii="Liberation Serif" w:hAnsi="Liberation Serif" w:cs="Liberation Serif"/>
          <w:sz w:val="28"/>
          <w:szCs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F3748D" w:rsidRDefault="00F3748D" w:rsidP="00F3748D">
      <w:pPr>
        <w:autoSpaceDE w:val="0"/>
        <w:autoSpaceDN w:val="0"/>
        <w:adjustRightInd w:val="0"/>
        <w:spacing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 </w:t>
      </w:r>
      <w:proofErr w:type="gramStart"/>
      <w:r>
        <w:rPr>
          <w:rFonts w:ascii="Liberation Serif" w:hAnsi="Liberation Serif" w:cs="Liberation Serif"/>
          <w:sz w:val="28"/>
          <w:szCs w:val="28"/>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социально-экономического развития городского округа, не относящихся к муниципальным программам городского округа, а также о наличии или об отсутствии более результативных (менее затратных для местного бюджета) альтернативных механизмов достижения целей и представляет соответствующую</w:t>
      </w:r>
      <w:proofErr w:type="gramEnd"/>
      <w:r>
        <w:rPr>
          <w:rFonts w:ascii="Liberation Serif" w:hAnsi="Liberation Serif" w:cs="Liberation Serif"/>
          <w:sz w:val="28"/>
          <w:szCs w:val="28"/>
        </w:rPr>
        <w:t xml:space="preserve"> информацию в Администрацию в срок, установленный пунктом 1 настоящего раздела. Администрация направляет выводы о достижении целевых характеристик налогового расхода в Финансовое управление для подготовки предложений о необходимости сохранения (уточнения, отмены) предоставленных плательщикам налоговых льгот.</w:t>
      </w:r>
    </w:p>
    <w:p w:rsidR="00F3748D" w:rsidRDefault="00F3748D" w:rsidP="00F3748D">
      <w:pPr>
        <w:autoSpaceDE w:val="0"/>
        <w:autoSpaceDN w:val="0"/>
        <w:adjustRightInd w:val="0"/>
        <w:spacing w:before="280" w:after="0" w:line="240" w:lineRule="auto"/>
        <w:ind w:firstLine="539"/>
        <w:contextualSpacing/>
        <w:jc w:val="both"/>
        <w:rPr>
          <w:rFonts w:ascii="Liberation Serif" w:hAnsi="Liberation Serif" w:cs="Liberation Serif"/>
          <w:sz w:val="28"/>
          <w:szCs w:val="28"/>
        </w:rPr>
      </w:pPr>
      <w:r>
        <w:rPr>
          <w:rFonts w:ascii="Liberation Serif" w:hAnsi="Liberation Serif" w:cs="Liberation Serif"/>
          <w:sz w:val="28"/>
          <w:szCs w:val="28"/>
        </w:rPr>
        <w:t xml:space="preserve"> Оценка эффективности налоговых расходов не проводится в отношении отмененных на момент оценки налоговых льгот, освобождений и иных преференций по местным налогам.</w:t>
      </w:r>
    </w:p>
    <w:p w:rsidR="00E04B42" w:rsidRDefault="00F3748D" w:rsidP="00F3748D">
      <w:pPr>
        <w:autoSpaceDE w:val="0"/>
        <w:autoSpaceDN w:val="0"/>
        <w:adjustRightInd w:val="0"/>
        <w:spacing w:after="0" w:line="240" w:lineRule="auto"/>
        <w:ind w:firstLine="539"/>
        <w:jc w:val="both"/>
        <w:rPr>
          <w:rFonts w:ascii="Liberation Serif" w:hAnsi="Liberation Serif" w:cs="Liberation Serif"/>
          <w:sz w:val="28"/>
          <w:szCs w:val="28"/>
        </w:rPr>
      </w:pPr>
      <w:r>
        <w:rPr>
          <w:rFonts w:ascii="Liberation Serif" w:hAnsi="Liberation Serif" w:cs="Liberation Serif"/>
          <w:sz w:val="28"/>
          <w:szCs w:val="28"/>
        </w:rPr>
        <w:t xml:space="preserve">Результаты оценки эффективности налоговых расходов учитываются при формировании основных направлений бюджетной и налоговой политики городского округа на очередной финансовый год и на плановый период, а также при проведении </w:t>
      </w:r>
      <w:proofErr w:type="gramStart"/>
      <w:r>
        <w:rPr>
          <w:rFonts w:ascii="Liberation Serif" w:hAnsi="Liberation Serif" w:cs="Liberation Serif"/>
          <w:sz w:val="28"/>
          <w:szCs w:val="28"/>
        </w:rPr>
        <w:t>оценки эффективности реализации муниципальных программ городского округа</w:t>
      </w:r>
      <w:proofErr w:type="gramEnd"/>
      <w:r>
        <w:rPr>
          <w:rFonts w:ascii="Liberation Serif" w:hAnsi="Liberation Serif" w:cs="Liberation Serif"/>
          <w:sz w:val="28"/>
          <w:szCs w:val="28"/>
        </w:rPr>
        <w:t>.</w:t>
      </w:r>
    </w:p>
    <w:p w:rsidR="00E04B42" w:rsidRDefault="00E04B42" w:rsidP="00F3748D">
      <w:pPr>
        <w:autoSpaceDE w:val="0"/>
        <w:autoSpaceDN w:val="0"/>
        <w:adjustRightInd w:val="0"/>
        <w:spacing w:after="0" w:line="240" w:lineRule="auto"/>
        <w:ind w:firstLine="539"/>
        <w:jc w:val="both"/>
        <w:rPr>
          <w:rFonts w:ascii="Liberation Serif" w:hAnsi="Liberation Serif" w:cs="Liberation Serif"/>
          <w:sz w:val="28"/>
          <w:szCs w:val="28"/>
        </w:rPr>
      </w:pPr>
      <w:r>
        <w:rPr>
          <w:rFonts w:ascii="Liberation Serif" w:hAnsi="Liberation Serif" w:cs="Liberation Serif"/>
          <w:sz w:val="28"/>
          <w:szCs w:val="28"/>
        </w:rPr>
        <w:br w:type="page"/>
      </w:r>
    </w:p>
    <w:p w:rsidR="00E04B42" w:rsidRDefault="00E04B42" w:rsidP="00F3748D">
      <w:pPr>
        <w:autoSpaceDE w:val="0"/>
        <w:autoSpaceDN w:val="0"/>
        <w:adjustRightInd w:val="0"/>
        <w:spacing w:after="0" w:line="240" w:lineRule="auto"/>
        <w:ind w:firstLine="539"/>
        <w:jc w:val="both"/>
        <w:rPr>
          <w:rFonts w:ascii="Liberation Serif" w:hAnsi="Liberation Serif" w:cs="Liberation Serif"/>
          <w:sz w:val="28"/>
          <w:szCs w:val="28"/>
        </w:rPr>
        <w:sectPr w:rsidR="00E04B42" w:rsidSect="007509F2">
          <w:pgSz w:w="11910" w:h="16840"/>
          <w:pgMar w:top="1134" w:right="711" w:bottom="1134" w:left="1418" w:header="720" w:footer="720" w:gutter="0"/>
          <w:cols w:space="720"/>
          <w:docGrid w:linePitch="299"/>
        </w:sectPr>
      </w:pPr>
    </w:p>
    <w:p w:rsidR="007509F2" w:rsidRDefault="007509F2" w:rsidP="007509F2">
      <w:pPr>
        <w:autoSpaceDE w:val="0"/>
        <w:autoSpaceDN w:val="0"/>
        <w:adjustRightInd w:val="0"/>
        <w:spacing w:after="0" w:line="240" w:lineRule="auto"/>
        <w:ind w:left="7080" w:firstLine="708"/>
        <w:jc w:val="both"/>
        <w:outlineLvl w:val="0"/>
        <w:rPr>
          <w:rFonts w:ascii="Liberation Serif" w:eastAsiaTheme="minorHAnsi" w:hAnsi="Liberation Serif" w:cs="Liberation Serif"/>
          <w:sz w:val="28"/>
          <w:szCs w:val="28"/>
          <w:lang w:eastAsia="en-US"/>
        </w:rPr>
      </w:pPr>
    </w:p>
    <w:p w:rsidR="007509F2" w:rsidRDefault="007509F2" w:rsidP="007509F2">
      <w:pPr>
        <w:autoSpaceDE w:val="0"/>
        <w:autoSpaceDN w:val="0"/>
        <w:adjustRightInd w:val="0"/>
        <w:spacing w:after="0" w:line="240" w:lineRule="auto"/>
        <w:ind w:left="7080" w:firstLine="70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Приложение № 1</w:t>
      </w:r>
    </w:p>
    <w:p w:rsidR="007509F2" w:rsidRDefault="007509F2" w:rsidP="007509F2">
      <w:pPr>
        <w:autoSpaceDE w:val="0"/>
        <w:autoSpaceDN w:val="0"/>
        <w:adjustRightInd w:val="0"/>
        <w:spacing w:after="0" w:line="240" w:lineRule="auto"/>
        <w:ind w:left="778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 Порядку формирования Перечня налоговых расходов и оценки налоговых расходов муниципального образования «Каменский городской округ», утвержденному постановлением Главы муниципального образования «Каменский городской округ»</w:t>
      </w:r>
    </w:p>
    <w:p w:rsidR="007509F2" w:rsidRDefault="00704168" w:rsidP="007509F2">
      <w:pPr>
        <w:autoSpaceDE w:val="0"/>
        <w:autoSpaceDN w:val="0"/>
        <w:adjustRightInd w:val="0"/>
        <w:spacing w:after="0" w:line="240" w:lineRule="auto"/>
        <w:ind w:left="778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22.10.2020 г. № 1530</w:t>
      </w:r>
    </w:p>
    <w:p w:rsidR="007509F2" w:rsidRDefault="007509F2" w:rsidP="007509F2">
      <w:pPr>
        <w:autoSpaceDE w:val="0"/>
        <w:autoSpaceDN w:val="0"/>
        <w:adjustRightInd w:val="0"/>
        <w:spacing w:after="0" w:line="240" w:lineRule="auto"/>
        <w:rPr>
          <w:rFonts w:ascii="Liberation Serif" w:eastAsiaTheme="minorHAnsi" w:hAnsi="Liberation Serif" w:cs="Liberation Serif"/>
          <w:sz w:val="28"/>
          <w:szCs w:val="28"/>
          <w:lang w:eastAsia="en-US"/>
        </w:rPr>
      </w:pPr>
    </w:p>
    <w:p w:rsidR="007509F2" w:rsidRDefault="007509F2" w:rsidP="007509F2">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Перечень</w:t>
      </w:r>
    </w:p>
    <w:p w:rsidR="007509F2" w:rsidRDefault="007509F2" w:rsidP="007509F2">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налоговых расходов муниципального образования «Каменский городской округ»</w:t>
      </w:r>
    </w:p>
    <w:p w:rsidR="007509F2" w:rsidRDefault="007509F2" w:rsidP="007509F2">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на очередной финансовый год и плановый период</w:t>
      </w:r>
    </w:p>
    <w:p w:rsidR="007509F2" w:rsidRDefault="007509F2" w:rsidP="007509F2">
      <w:pPr>
        <w:autoSpaceDE w:val="0"/>
        <w:autoSpaceDN w:val="0"/>
        <w:adjustRightInd w:val="0"/>
        <w:spacing w:after="0" w:line="240" w:lineRule="auto"/>
        <w:rPr>
          <w:rFonts w:ascii="Liberation Serif" w:eastAsiaTheme="minorHAnsi" w:hAnsi="Liberation Serif" w:cs="Liberation Serif"/>
          <w:sz w:val="28"/>
          <w:szCs w:val="28"/>
          <w:lang w:eastAsia="en-US"/>
        </w:rPr>
      </w:pPr>
    </w:p>
    <w:tbl>
      <w:tblPr>
        <w:tblW w:w="14884"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189"/>
        <w:gridCol w:w="2206"/>
        <w:gridCol w:w="1984"/>
        <w:gridCol w:w="1621"/>
        <w:gridCol w:w="2127"/>
        <w:gridCol w:w="2489"/>
        <w:gridCol w:w="1701"/>
      </w:tblGrid>
      <w:tr w:rsidR="007509F2" w:rsidTr="00181FEE">
        <w:tc>
          <w:tcPr>
            <w:tcW w:w="56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N </w:t>
            </w:r>
            <w:proofErr w:type="gramStart"/>
            <w:r>
              <w:rPr>
                <w:rFonts w:ascii="Liberation Serif" w:eastAsiaTheme="minorHAnsi" w:hAnsi="Liberation Serif" w:cs="Liberation Serif"/>
                <w:sz w:val="28"/>
                <w:szCs w:val="28"/>
                <w:lang w:eastAsia="en-US"/>
              </w:rPr>
              <w:t>п</w:t>
            </w:r>
            <w:proofErr w:type="gramEnd"/>
            <w:r>
              <w:rPr>
                <w:rFonts w:ascii="Liberation Serif" w:eastAsiaTheme="minorHAnsi" w:hAnsi="Liberation Serif" w:cs="Liberation Serif"/>
                <w:sz w:val="28"/>
                <w:szCs w:val="28"/>
                <w:lang w:eastAsia="en-US"/>
              </w:rPr>
              <w:t>/п</w:t>
            </w:r>
          </w:p>
        </w:tc>
        <w:tc>
          <w:tcPr>
            <w:tcW w:w="21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Наименование налогового расхода</w:t>
            </w:r>
          </w:p>
        </w:tc>
        <w:tc>
          <w:tcPr>
            <w:tcW w:w="2206"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Реквизиты муниципального правового акта, которым устанавливается налоговая льгота</w:t>
            </w:r>
          </w:p>
        </w:tc>
        <w:tc>
          <w:tcPr>
            <w:tcW w:w="1984"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Категории плательщиков налогов, для которых предусмотрена налоговая льгота</w:t>
            </w:r>
          </w:p>
        </w:tc>
        <w:tc>
          <w:tcPr>
            <w:tcW w:w="162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Целевая категория налогового расхода</w:t>
            </w:r>
          </w:p>
        </w:tc>
        <w:tc>
          <w:tcPr>
            <w:tcW w:w="212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Наименование муниципальной программы и (или) документа стратегического планирования</w:t>
            </w:r>
          </w:p>
        </w:tc>
        <w:tc>
          <w:tcPr>
            <w:tcW w:w="24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Наименование структурного элемента муниципальной программы и (или) документа стратегического планирования</w:t>
            </w:r>
          </w:p>
        </w:tc>
        <w:tc>
          <w:tcPr>
            <w:tcW w:w="170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Куратор налогового расхода</w:t>
            </w:r>
          </w:p>
        </w:tc>
      </w:tr>
      <w:tr w:rsidR="007509F2" w:rsidTr="00181FEE">
        <w:tc>
          <w:tcPr>
            <w:tcW w:w="56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p>
        </w:tc>
        <w:tc>
          <w:tcPr>
            <w:tcW w:w="21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p>
        </w:tc>
        <w:tc>
          <w:tcPr>
            <w:tcW w:w="2206"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p>
        </w:tc>
        <w:tc>
          <w:tcPr>
            <w:tcW w:w="1984"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p>
        </w:tc>
        <w:tc>
          <w:tcPr>
            <w:tcW w:w="162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p>
        </w:tc>
        <w:tc>
          <w:tcPr>
            <w:tcW w:w="212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p>
        </w:tc>
        <w:tc>
          <w:tcPr>
            <w:tcW w:w="24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p>
        </w:tc>
        <w:tc>
          <w:tcPr>
            <w:tcW w:w="170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jc w:val="cente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w:t>
            </w:r>
          </w:p>
        </w:tc>
      </w:tr>
      <w:tr w:rsidR="007509F2" w:rsidTr="00181FEE">
        <w:tc>
          <w:tcPr>
            <w:tcW w:w="56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1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206"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62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4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r>
      <w:tr w:rsidR="007509F2" w:rsidTr="00181FEE">
        <w:tc>
          <w:tcPr>
            <w:tcW w:w="56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1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206"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62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4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r>
      <w:tr w:rsidR="007509F2" w:rsidTr="00181FEE">
        <w:tc>
          <w:tcPr>
            <w:tcW w:w="56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1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206"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621"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2489" w:type="dxa"/>
            <w:tcBorders>
              <w:top w:val="single" w:sz="4" w:space="0" w:color="auto"/>
              <w:left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c>
          <w:tcPr>
            <w:tcW w:w="1701" w:type="dxa"/>
            <w:tcBorders>
              <w:top w:val="single" w:sz="4" w:space="0" w:color="auto"/>
              <w:bottom w:val="single" w:sz="4" w:space="0" w:color="auto"/>
              <w:right w:val="single" w:sz="4" w:space="0" w:color="auto"/>
            </w:tcBorders>
          </w:tcPr>
          <w:p w:rsidR="007509F2" w:rsidRDefault="007509F2" w:rsidP="00181FEE">
            <w:pPr>
              <w:autoSpaceDE w:val="0"/>
              <w:autoSpaceDN w:val="0"/>
              <w:adjustRightInd w:val="0"/>
              <w:spacing w:after="0" w:line="240" w:lineRule="auto"/>
              <w:rPr>
                <w:rFonts w:ascii="Liberation Serif" w:eastAsiaTheme="minorHAnsi" w:hAnsi="Liberation Serif" w:cs="Liberation Serif"/>
                <w:sz w:val="28"/>
                <w:szCs w:val="28"/>
                <w:lang w:eastAsia="en-US"/>
              </w:rPr>
            </w:pPr>
          </w:p>
        </w:tc>
      </w:tr>
    </w:tbl>
    <w:p w:rsidR="00E04B42" w:rsidRDefault="00E04B42" w:rsidP="007509F2">
      <w:pPr>
        <w:autoSpaceDE w:val="0"/>
        <w:autoSpaceDN w:val="0"/>
        <w:adjustRightInd w:val="0"/>
        <w:spacing w:after="0" w:line="240" w:lineRule="auto"/>
        <w:ind w:left="4956" w:firstLine="708"/>
        <w:jc w:val="both"/>
        <w:outlineLvl w:val="0"/>
        <w:rPr>
          <w:rFonts w:ascii="Liberation Serif" w:hAnsi="Liberation Serif" w:cs="Liberation Serif"/>
          <w:sz w:val="28"/>
          <w:szCs w:val="28"/>
        </w:rPr>
        <w:sectPr w:rsidR="00E04B42" w:rsidSect="00E04B42">
          <w:pgSz w:w="16840" w:h="11910" w:orient="landscape"/>
          <w:pgMar w:top="1418" w:right="1134" w:bottom="711" w:left="1134" w:header="720" w:footer="720" w:gutter="0"/>
          <w:cols w:space="720"/>
          <w:docGrid w:linePitch="299"/>
        </w:sectPr>
      </w:pPr>
    </w:p>
    <w:p w:rsidR="00E04B42" w:rsidRPr="00E04B42" w:rsidRDefault="00E04B42" w:rsidP="00E04B42">
      <w:pPr>
        <w:autoSpaceDE w:val="0"/>
        <w:autoSpaceDN w:val="0"/>
        <w:adjustRightInd w:val="0"/>
        <w:spacing w:after="0" w:line="240" w:lineRule="auto"/>
        <w:outlineLvl w:val="0"/>
        <w:rPr>
          <w:rFonts w:ascii="Liberation Serif" w:hAnsi="Liberation Serif" w:cs="Liberation Serif"/>
          <w:sz w:val="24"/>
          <w:szCs w:val="24"/>
        </w:rPr>
      </w:pPr>
      <w:r>
        <w:rPr>
          <w:rFonts w:ascii="Liberation Serif" w:hAnsi="Liberation Serif" w:cs="Liberation Serif"/>
          <w:sz w:val="28"/>
          <w:szCs w:val="28"/>
        </w:rPr>
        <w:lastRenderedPageBreak/>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p>
    <w:p w:rsidR="007509F2" w:rsidRDefault="007509F2" w:rsidP="007509F2">
      <w:pPr>
        <w:autoSpaceDE w:val="0"/>
        <w:autoSpaceDN w:val="0"/>
        <w:adjustRightInd w:val="0"/>
        <w:spacing w:after="0" w:line="240" w:lineRule="auto"/>
        <w:ind w:left="4956" w:firstLine="708"/>
        <w:jc w:val="both"/>
        <w:outlineLvl w:val="0"/>
        <w:rPr>
          <w:rFonts w:ascii="Liberation Serif" w:hAnsi="Liberation Serif" w:cs="Liberation Serif"/>
          <w:sz w:val="28"/>
          <w:szCs w:val="28"/>
        </w:rPr>
      </w:pPr>
      <w:r>
        <w:rPr>
          <w:rFonts w:ascii="Liberation Serif" w:hAnsi="Liberation Serif" w:cs="Liberation Serif"/>
          <w:sz w:val="28"/>
          <w:szCs w:val="28"/>
        </w:rPr>
        <w:t>Приложение № 2</w:t>
      </w:r>
    </w:p>
    <w:p w:rsidR="007509F2" w:rsidRDefault="007509F2" w:rsidP="007509F2">
      <w:pPr>
        <w:autoSpaceDE w:val="0"/>
        <w:autoSpaceDN w:val="0"/>
        <w:adjustRightInd w:val="0"/>
        <w:spacing w:after="0" w:line="240" w:lineRule="auto"/>
        <w:ind w:left="5664"/>
        <w:jc w:val="both"/>
        <w:outlineLvl w:val="0"/>
        <w:rPr>
          <w:rFonts w:ascii="Liberation Serif" w:hAnsi="Liberation Serif" w:cs="Liberation Serif"/>
          <w:sz w:val="28"/>
          <w:szCs w:val="28"/>
        </w:rPr>
      </w:pPr>
      <w:r>
        <w:rPr>
          <w:rFonts w:ascii="Liberation Serif" w:hAnsi="Liberation Serif" w:cs="Liberation Serif"/>
          <w:sz w:val="28"/>
          <w:szCs w:val="28"/>
        </w:rPr>
        <w:t>к Порядку формирования Перечня налоговых расходов и оценки налоговых расходов муниципального образования «Каменский городской округ», утвержденному постановлением Главы муниципального образования «Каменский городской округ»</w:t>
      </w:r>
    </w:p>
    <w:p w:rsidR="007509F2" w:rsidRDefault="007E3CAF" w:rsidP="007509F2">
      <w:pPr>
        <w:autoSpaceDE w:val="0"/>
        <w:autoSpaceDN w:val="0"/>
        <w:adjustRightInd w:val="0"/>
        <w:spacing w:after="0" w:line="240" w:lineRule="auto"/>
        <w:ind w:left="4956" w:firstLine="708"/>
        <w:jc w:val="both"/>
        <w:outlineLvl w:val="0"/>
        <w:rPr>
          <w:rFonts w:ascii="Liberation Serif" w:hAnsi="Liberation Serif" w:cs="Liberation Serif"/>
          <w:sz w:val="28"/>
          <w:szCs w:val="28"/>
        </w:rPr>
      </w:pPr>
      <w:r>
        <w:rPr>
          <w:rFonts w:ascii="Liberation Serif" w:hAnsi="Liberation Serif" w:cs="Liberation Serif"/>
          <w:sz w:val="28"/>
          <w:szCs w:val="28"/>
        </w:rPr>
        <w:t>от 22.10.2020 г. № 1530</w:t>
      </w:r>
    </w:p>
    <w:p w:rsidR="007509F2" w:rsidRDefault="007509F2" w:rsidP="007509F2"/>
    <w:p w:rsidR="00E04B42" w:rsidRDefault="00E04B42" w:rsidP="007509F2"/>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24"/>
        <w:gridCol w:w="9503"/>
      </w:tblGrid>
      <w:tr w:rsidR="007509F2" w:rsidRPr="00AF7849" w:rsidTr="007509F2">
        <w:tc>
          <w:tcPr>
            <w:tcW w:w="10127" w:type="dxa"/>
            <w:gridSpan w:val="2"/>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jc w:val="center"/>
              <w:rPr>
                <w:rFonts w:ascii="Liberation Serif" w:hAnsi="Liberation Serif" w:cs="Liberation Serif"/>
                <w:sz w:val="28"/>
                <w:szCs w:val="28"/>
              </w:rPr>
            </w:pPr>
            <w:r w:rsidRPr="00AF7849">
              <w:rPr>
                <w:rFonts w:ascii="Liberation Serif" w:hAnsi="Liberation Serif" w:cs="Liberation Serif"/>
                <w:sz w:val="28"/>
                <w:szCs w:val="28"/>
              </w:rPr>
              <w:t>Наименование характеристики</w:t>
            </w:r>
          </w:p>
        </w:tc>
      </w:tr>
      <w:tr w:rsidR="007509F2" w:rsidRPr="00AF7849" w:rsidTr="007509F2">
        <w:tc>
          <w:tcPr>
            <w:tcW w:w="10127" w:type="dxa"/>
            <w:gridSpan w:val="2"/>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jc w:val="center"/>
              <w:outlineLvl w:val="0"/>
              <w:rPr>
                <w:rFonts w:ascii="Liberation Serif" w:hAnsi="Liberation Serif" w:cs="Liberation Serif"/>
                <w:sz w:val="28"/>
                <w:szCs w:val="28"/>
              </w:rPr>
            </w:pPr>
            <w:r w:rsidRPr="00AF7849">
              <w:rPr>
                <w:rFonts w:ascii="Liberation Serif" w:hAnsi="Liberation Serif" w:cs="Liberation Serif"/>
                <w:sz w:val="28"/>
                <w:szCs w:val="28"/>
              </w:rPr>
              <w:t>1. Нормативные характеристики налогового расхода городского округа</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1.1</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Наименование налога, по которому предусматриваются налоговые льготы, освобождения и иные преференции</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1.2</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Нормативные правовые акты городского округа, их структурные единицы, которыми предусматриваются налоговые льготы, освобождения и иные преференции</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1.3</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Условия предоставления налоговых льгот, освобождений и иных преференций по местным налогам для плательщиков</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1.4</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Целевая категория плательщиков налогов, для которых предусмотрены налоговые льготы, освобождения и иные преференции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1.5</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Даты вступления в силу положений нормативных правовых актов городского округа, устанавливающих налоговые льготы, освобождения и иные преференции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1.6</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 xml:space="preserve">Даты начала </w:t>
            </w:r>
            <w:proofErr w:type="gramStart"/>
            <w:r w:rsidRPr="00AF7849">
              <w:rPr>
                <w:rFonts w:ascii="Liberation Serif" w:hAnsi="Liberation Serif" w:cs="Liberation Serif"/>
                <w:sz w:val="28"/>
                <w:szCs w:val="28"/>
              </w:rPr>
              <w:t>действия</w:t>
            </w:r>
            <w:proofErr w:type="gramEnd"/>
            <w:r w:rsidRPr="00AF7849">
              <w:rPr>
                <w:rFonts w:ascii="Liberation Serif" w:hAnsi="Liberation Serif" w:cs="Liberation Serif"/>
                <w:sz w:val="28"/>
                <w:szCs w:val="28"/>
              </w:rPr>
              <w:t xml:space="preserve"> предоставленного нормативными правовыми актами городского округа права на налоговые льготы, освобождения и иные преференции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1.7</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Период действия налоговых льгот, освобождений и иных преференций по местным налогам, предоставленных нормативными правовыми актами городского округа</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1.8</w:t>
            </w:r>
          </w:p>
        </w:tc>
        <w:tc>
          <w:tcPr>
            <w:tcW w:w="9503" w:type="dxa"/>
            <w:tcBorders>
              <w:top w:val="single" w:sz="4" w:space="0" w:color="auto"/>
              <w:left w:val="single" w:sz="4" w:space="0" w:color="auto"/>
              <w:bottom w:val="single" w:sz="4" w:space="0" w:color="auto"/>
              <w:right w:val="single" w:sz="4" w:space="0" w:color="auto"/>
            </w:tcBorders>
          </w:tcPr>
          <w:p w:rsidR="00E04B42" w:rsidRPr="00AF7849" w:rsidRDefault="007509F2" w:rsidP="00A51974">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Даты прекращения действия налоговых льгот, освобождений и иных преференций по местным налогам в соответствии с нормативными правовыми актами городского округа</w:t>
            </w:r>
          </w:p>
        </w:tc>
      </w:tr>
    </w:tbl>
    <w:p w:rsidR="00F46624" w:rsidRPr="00F46624" w:rsidRDefault="00F46624" w:rsidP="00F46624">
      <w:pPr>
        <w:jc w:val="center"/>
        <w:rPr>
          <w:sz w:val="24"/>
          <w:szCs w:val="24"/>
        </w:rPr>
      </w:pPr>
      <w:bookmarkStart w:id="2" w:name="_GoBack"/>
      <w:bookmarkEnd w:id="2"/>
      <w:r w:rsidRPr="00F46624">
        <w:rPr>
          <w:sz w:val="24"/>
          <w:szCs w:val="24"/>
        </w:rPr>
        <w:lastRenderedPageBreak/>
        <w:t>2</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24"/>
        <w:gridCol w:w="9503"/>
      </w:tblGrid>
      <w:tr w:rsidR="007509F2" w:rsidRPr="00AF7849" w:rsidTr="007509F2">
        <w:tc>
          <w:tcPr>
            <w:tcW w:w="10127" w:type="dxa"/>
            <w:gridSpan w:val="2"/>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jc w:val="center"/>
              <w:outlineLvl w:val="0"/>
              <w:rPr>
                <w:rFonts w:ascii="Liberation Serif" w:hAnsi="Liberation Serif" w:cs="Liberation Serif"/>
                <w:sz w:val="28"/>
                <w:szCs w:val="28"/>
              </w:rPr>
            </w:pPr>
            <w:r w:rsidRPr="00AF7849">
              <w:rPr>
                <w:rFonts w:ascii="Liberation Serif" w:hAnsi="Liberation Serif" w:cs="Liberation Serif"/>
                <w:sz w:val="28"/>
                <w:szCs w:val="28"/>
              </w:rPr>
              <w:t>2. Целевые характеристики налогового расхода городского округа</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2.1</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Наименование налоговых льгот, освобождений и иных преференций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2.2</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Целевая категория налогового расхода городского округа</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2.3</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Цели предоставления налоговых льгот, освобождений и иных преференций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2.4</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Размер налоговой ставки, в пределах которой предоставляются налоговые льготы, освобождения и иные преференции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2.5</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 xml:space="preserve">Наименование муниципальных программ городского округа, в </w:t>
            </w:r>
            <w:proofErr w:type="gramStart"/>
            <w:r w:rsidRPr="00AF7849">
              <w:rPr>
                <w:rFonts w:ascii="Liberation Serif" w:hAnsi="Liberation Serif" w:cs="Liberation Serif"/>
                <w:sz w:val="28"/>
                <w:szCs w:val="28"/>
              </w:rPr>
              <w:t>целях</w:t>
            </w:r>
            <w:proofErr w:type="gramEnd"/>
            <w:r w:rsidRPr="00AF7849">
              <w:rPr>
                <w:rFonts w:ascii="Liberation Serif" w:hAnsi="Liberation Serif" w:cs="Liberation Serif"/>
                <w:sz w:val="28"/>
                <w:szCs w:val="28"/>
              </w:rPr>
              <w:t xml:space="preserve"> реализации которых предоставляются налоговые льготы, освобождения и иные преференции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2.6</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 xml:space="preserve">Наименования структурных элементов муниципальных программ городского округа (подпрограммы, мероприятия), в </w:t>
            </w:r>
            <w:proofErr w:type="gramStart"/>
            <w:r w:rsidRPr="00AF7849">
              <w:rPr>
                <w:rFonts w:ascii="Liberation Serif" w:hAnsi="Liberation Serif" w:cs="Liberation Serif"/>
                <w:sz w:val="28"/>
                <w:szCs w:val="28"/>
              </w:rPr>
              <w:t>целях</w:t>
            </w:r>
            <w:proofErr w:type="gramEnd"/>
            <w:r w:rsidRPr="00AF7849">
              <w:rPr>
                <w:rFonts w:ascii="Liberation Serif" w:hAnsi="Liberation Serif" w:cs="Liberation Serif"/>
                <w:sz w:val="28"/>
                <w:szCs w:val="28"/>
              </w:rPr>
              <w:t xml:space="preserve"> реализации которых предоставляются налоговые льготы, освобождения и иные преференции по местным налогам</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2.7</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Цели муниципальных программ городского округа (структурных элементов) и (или) цели социально-экономической политики городского округа, не относящиеся к муниципальным программам городского округа</w:t>
            </w:r>
          </w:p>
        </w:tc>
      </w:tr>
      <w:tr w:rsidR="007509F2" w:rsidRPr="00AF7849" w:rsidTr="007509F2">
        <w:tc>
          <w:tcPr>
            <w:tcW w:w="10127" w:type="dxa"/>
            <w:gridSpan w:val="2"/>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jc w:val="center"/>
              <w:outlineLvl w:val="0"/>
              <w:rPr>
                <w:rFonts w:ascii="Liberation Serif" w:hAnsi="Liberation Serif" w:cs="Liberation Serif"/>
                <w:sz w:val="28"/>
                <w:szCs w:val="28"/>
              </w:rPr>
            </w:pPr>
            <w:r w:rsidRPr="00AF7849">
              <w:rPr>
                <w:rFonts w:ascii="Liberation Serif" w:hAnsi="Liberation Serif" w:cs="Liberation Serif"/>
                <w:sz w:val="28"/>
                <w:szCs w:val="28"/>
              </w:rPr>
              <w:t>3. Фискальные характеристики налогового расхода городского округа</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3.1</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Объем налоговых льгот, освобождений и иных преференций по местным налогам, предоставленных для плательщиков за отчетный финансовый год и за год, предшествующий отчетному финансовому году (тыс. рублей)</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3.2</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Общая численность плательщиков в отчетном финансовом году и за 5 лет, предшествующих отчетному финансовому году, в разрезе юридических лиц, индивидуальных предпринимателей и физических лиц (единиц)</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3.3</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Численность плательщиков, воспользовавшихся налоговой льготой, освобождением и иной преференцией по местным налогам в отчетном финансовом году и за 5 лет, предшествующих отчетному финансовому году (единиц)</w:t>
            </w:r>
          </w:p>
        </w:tc>
      </w:tr>
      <w:tr w:rsidR="007509F2" w:rsidRPr="00AF7849" w:rsidTr="007509F2">
        <w:tc>
          <w:tcPr>
            <w:tcW w:w="624"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3.4</w:t>
            </w:r>
          </w:p>
        </w:tc>
        <w:tc>
          <w:tcPr>
            <w:tcW w:w="9503" w:type="dxa"/>
            <w:tcBorders>
              <w:top w:val="single" w:sz="4" w:space="0" w:color="auto"/>
              <w:left w:val="single" w:sz="4" w:space="0" w:color="auto"/>
              <w:bottom w:val="single" w:sz="4" w:space="0" w:color="auto"/>
              <w:right w:val="single" w:sz="4" w:space="0" w:color="auto"/>
            </w:tcBorders>
          </w:tcPr>
          <w:p w:rsidR="007509F2" w:rsidRPr="00AF7849" w:rsidRDefault="007509F2" w:rsidP="00181FEE">
            <w:pPr>
              <w:autoSpaceDE w:val="0"/>
              <w:autoSpaceDN w:val="0"/>
              <w:adjustRightInd w:val="0"/>
              <w:spacing w:after="0" w:line="240" w:lineRule="auto"/>
              <w:rPr>
                <w:rFonts w:ascii="Liberation Serif" w:hAnsi="Liberation Serif" w:cs="Liberation Serif"/>
                <w:sz w:val="28"/>
                <w:szCs w:val="28"/>
              </w:rPr>
            </w:pPr>
            <w:r w:rsidRPr="00AF7849">
              <w:rPr>
                <w:rFonts w:ascii="Liberation Serif" w:hAnsi="Liberation Serif" w:cs="Liberation Serif"/>
                <w:sz w:val="28"/>
                <w:szCs w:val="28"/>
              </w:rPr>
              <w:t>Объем налогов, подлежащих уплате в местный бюджет плательщиками, имеющими право на налоговые льготы, освобождения и иные преференции по местным налогам за 6 лет, предшествующих отчетному финансовому году, - по стимулирующим налоговым расходам городского округа (тыс. рублей)</w:t>
            </w:r>
          </w:p>
        </w:tc>
      </w:tr>
    </w:tbl>
    <w:p w:rsidR="00891163" w:rsidRPr="007A0F96" w:rsidRDefault="00891163" w:rsidP="00E04B42">
      <w:pPr>
        <w:spacing w:after="0" w:line="360" w:lineRule="auto"/>
        <w:rPr>
          <w:rFonts w:ascii="Liberation Serif" w:hAnsi="Liberation Serif"/>
          <w:sz w:val="28"/>
          <w:szCs w:val="28"/>
        </w:rPr>
      </w:pPr>
    </w:p>
    <w:sectPr w:rsidR="00891163" w:rsidRPr="007A0F96" w:rsidSect="00E04B42">
      <w:pgSz w:w="11910" w:h="16840"/>
      <w:pgMar w:top="1134" w:right="711" w:bottom="1134"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4B" w:rsidRDefault="0000594B" w:rsidP="00E04B42">
      <w:pPr>
        <w:spacing w:after="0" w:line="240" w:lineRule="auto"/>
      </w:pPr>
      <w:r>
        <w:separator/>
      </w:r>
    </w:p>
  </w:endnote>
  <w:endnote w:type="continuationSeparator" w:id="0">
    <w:p w:rsidR="0000594B" w:rsidRDefault="0000594B" w:rsidP="00E0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panose1 w:val="02020603050405020304"/>
    <w:charset w:val="CC"/>
    <w:family w:val="roman"/>
    <w:pitch w:val="variable"/>
    <w:sig w:usb0="A0000AAF" w:usb1="500078FB" w:usb2="00000000" w:usb3="00000000" w:csb0="000001B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4B" w:rsidRDefault="0000594B" w:rsidP="00E04B42">
      <w:pPr>
        <w:spacing w:after="0" w:line="240" w:lineRule="auto"/>
      </w:pPr>
      <w:r>
        <w:separator/>
      </w:r>
    </w:p>
  </w:footnote>
  <w:footnote w:type="continuationSeparator" w:id="0">
    <w:p w:rsidR="0000594B" w:rsidRDefault="0000594B" w:rsidP="00E04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8D"/>
    <w:rsid w:val="0000594B"/>
    <w:rsid w:val="000C6F0D"/>
    <w:rsid w:val="001C7CC0"/>
    <w:rsid w:val="002771EF"/>
    <w:rsid w:val="003B12B1"/>
    <w:rsid w:val="00677EAB"/>
    <w:rsid w:val="00704168"/>
    <w:rsid w:val="007509F2"/>
    <w:rsid w:val="007A0F96"/>
    <w:rsid w:val="007B478A"/>
    <w:rsid w:val="007E3CAF"/>
    <w:rsid w:val="00891163"/>
    <w:rsid w:val="0095050C"/>
    <w:rsid w:val="00A51974"/>
    <w:rsid w:val="00CA2229"/>
    <w:rsid w:val="00E04B42"/>
    <w:rsid w:val="00F3748D"/>
    <w:rsid w:val="00F46624"/>
    <w:rsid w:val="00FD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8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3748D"/>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F3748D"/>
    <w:rPr>
      <w:rFonts w:ascii="Cambria" w:eastAsia="Times New Roman" w:hAnsi="Cambria" w:cs="Times New Roman"/>
      <w:b/>
      <w:bCs/>
      <w:kern w:val="28"/>
      <w:sz w:val="32"/>
      <w:szCs w:val="32"/>
      <w:lang w:eastAsia="ru-RU"/>
    </w:rPr>
  </w:style>
  <w:style w:type="paragraph" w:styleId="a5">
    <w:name w:val="header"/>
    <w:basedOn w:val="a"/>
    <w:link w:val="a6"/>
    <w:uiPriority w:val="99"/>
    <w:unhideWhenUsed/>
    <w:rsid w:val="00E04B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4B42"/>
    <w:rPr>
      <w:rFonts w:ascii="Calibri" w:eastAsia="Times New Roman" w:hAnsi="Calibri" w:cs="Times New Roman"/>
      <w:lang w:eastAsia="ru-RU"/>
    </w:rPr>
  </w:style>
  <w:style w:type="paragraph" w:styleId="a7">
    <w:name w:val="footer"/>
    <w:basedOn w:val="a"/>
    <w:link w:val="a8"/>
    <w:uiPriority w:val="99"/>
    <w:unhideWhenUsed/>
    <w:rsid w:val="00E04B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4B42"/>
    <w:rPr>
      <w:rFonts w:ascii="Calibri" w:eastAsia="Times New Roman" w:hAnsi="Calibri" w:cs="Times New Roman"/>
      <w:lang w:eastAsia="ru-RU"/>
    </w:rPr>
  </w:style>
  <w:style w:type="paragraph" w:styleId="a9">
    <w:name w:val="Balloon Text"/>
    <w:basedOn w:val="a"/>
    <w:link w:val="aa"/>
    <w:uiPriority w:val="99"/>
    <w:semiHidden/>
    <w:unhideWhenUsed/>
    <w:rsid w:val="00F46624"/>
    <w:pPr>
      <w:spacing w:after="0" w:line="240" w:lineRule="auto"/>
    </w:pPr>
    <w:rPr>
      <w:sz w:val="16"/>
      <w:szCs w:val="16"/>
    </w:rPr>
  </w:style>
  <w:style w:type="character" w:customStyle="1" w:styleId="aa">
    <w:name w:val="Текст выноски Знак"/>
    <w:basedOn w:val="a0"/>
    <w:link w:val="a9"/>
    <w:uiPriority w:val="99"/>
    <w:semiHidden/>
    <w:rsid w:val="00F46624"/>
    <w:rPr>
      <w:rFonts w:ascii="Calibri" w:eastAsia="Times New Roman" w:hAnsi="Calibri"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8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3748D"/>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F3748D"/>
    <w:rPr>
      <w:rFonts w:ascii="Cambria" w:eastAsia="Times New Roman" w:hAnsi="Cambria" w:cs="Times New Roman"/>
      <w:b/>
      <w:bCs/>
      <w:kern w:val="28"/>
      <w:sz w:val="32"/>
      <w:szCs w:val="32"/>
      <w:lang w:eastAsia="ru-RU"/>
    </w:rPr>
  </w:style>
  <w:style w:type="paragraph" w:styleId="a5">
    <w:name w:val="header"/>
    <w:basedOn w:val="a"/>
    <w:link w:val="a6"/>
    <w:uiPriority w:val="99"/>
    <w:unhideWhenUsed/>
    <w:rsid w:val="00E04B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4B42"/>
    <w:rPr>
      <w:rFonts w:ascii="Calibri" w:eastAsia="Times New Roman" w:hAnsi="Calibri" w:cs="Times New Roman"/>
      <w:lang w:eastAsia="ru-RU"/>
    </w:rPr>
  </w:style>
  <w:style w:type="paragraph" w:styleId="a7">
    <w:name w:val="footer"/>
    <w:basedOn w:val="a"/>
    <w:link w:val="a8"/>
    <w:uiPriority w:val="99"/>
    <w:unhideWhenUsed/>
    <w:rsid w:val="00E04B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4B42"/>
    <w:rPr>
      <w:rFonts w:ascii="Calibri" w:eastAsia="Times New Roman" w:hAnsi="Calibri" w:cs="Times New Roman"/>
      <w:lang w:eastAsia="ru-RU"/>
    </w:rPr>
  </w:style>
  <w:style w:type="paragraph" w:styleId="a9">
    <w:name w:val="Balloon Text"/>
    <w:basedOn w:val="a"/>
    <w:link w:val="aa"/>
    <w:uiPriority w:val="99"/>
    <w:semiHidden/>
    <w:unhideWhenUsed/>
    <w:rsid w:val="00F46624"/>
    <w:pPr>
      <w:spacing w:after="0" w:line="240" w:lineRule="auto"/>
    </w:pPr>
    <w:rPr>
      <w:sz w:val="16"/>
      <w:szCs w:val="16"/>
    </w:rPr>
  </w:style>
  <w:style w:type="character" w:customStyle="1" w:styleId="aa">
    <w:name w:val="Текст выноски Знак"/>
    <w:basedOn w:val="a0"/>
    <w:link w:val="a9"/>
    <w:uiPriority w:val="99"/>
    <w:semiHidden/>
    <w:rsid w:val="00F46624"/>
    <w:rPr>
      <w:rFonts w:ascii="Calibri" w:eastAsia="Times New Roman" w:hAnsi="Calibri"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7EBDADEFCCA853C02165F6BD8177BA5D4CCE4234CDDBBC486D423F88D39FDA404B7FAD12E690CDDE2BA9C445E00547C09AAB901BC1ACFA42F5520D152CD"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7FBE19BE871693ED3F43707496C9AA134F4F1F9494F4FADBB38E9CAE5E3208362063D93838D6F66D09E556219405148FC08E981496B09F24C8BC186MDK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Настя</cp:lastModifiedBy>
  <cp:revision>10</cp:revision>
  <cp:lastPrinted>2020-10-26T11:32:00Z</cp:lastPrinted>
  <dcterms:created xsi:type="dcterms:W3CDTF">2020-10-23T06:50:00Z</dcterms:created>
  <dcterms:modified xsi:type="dcterms:W3CDTF">2020-10-26T11:32:00Z</dcterms:modified>
</cp:coreProperties>
</file>