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251B9A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6631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22.11.2022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Pr="002C6631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2473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8D2718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8"/>
          <w:szCs w:val="28"/>
          <w:lang w:eastAsia="ru-RU"/>
        </w:rPr>
      </w:pPr>
    </w:p>
    <w:p w:rsidR="00FD6C7C" w:rsidRPr="008D271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8"/>
          <w:szCs w:val="28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B97B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1D5F47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B97B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тепной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8D2718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FD6C7C" w:rsidRPr="008D2718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3626C8" w:rsidRPr="005C65EF" w:rsidRDefault="005C65EF" w:rsidP="0036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3626C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3626C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3626C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3626C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3626C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3626C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3626C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3626C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3626C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3626C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 (в редакции от 16</w:t>
      </w:r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3626C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06</w:t>
      </w:r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3626C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22</w:t>
      </w:r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3626C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110</w:t>
      </w:r>
      <w:r w:rsidR="003626C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="003626C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3626C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ьтатах публичных слушаний от 18.10</w:t>
      </w:r>
      <w:r w:rsidR="003626C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3626C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22</w:t>
      </w:r>
      <w:r w:rsidR="003626C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3626C8" w:rsidRPr="005C65EF" w:rsidRDefault="003626C8" w:rsidP="00362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3626C8" w:rsidRPr="00F75EE7" w:rsidRDefault="003626C8" w:rsidP="003626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1. </w:t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Предоставить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Токареву Льву Юрьевичу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color w:val="000000"/>
          <w:sz w:val="28"/>
          <w:szCs w:val="28"/>
        </w:rPr>
        <w:t>разрешени</w:t>
      </w:r>
      <w:r>
        <w:rPr>
          <w:rFonts w:ascii="Liberation Serif" w:hAnsi="Liberation Serif"/>
          <w:color w:val="000000"/>
          <w:sz w:val="28"/>
          <w:szCs w:val="28"/>
        </w:rPr>
        <w:t>е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Liberation Serif" w:hAnsi="Liberation Serif"/>
          <w:color w:val="000000"/>
          <w:sz w:val="28"/>
          <w:szCs w:val="28"/>
        </w:rPr>
        <w:t>, в территориальной зоне Ж-1 (Зона индивидуальной жилой застройки)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в отношении образуемого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земельно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>
        <w:rPr>
          <w:rFonts w:ascii="Liberation Serif" w:hAnsi="Liberation Serif"/>
          <w:color w:val="000000"/>
          <w:sz w:val="28"/>
          <w:szCs w:val="28"/>
        </w:rPr>
        <w:t>а в границах земельного участка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с кадастровым номером 66:12:</w:t>
      </w:r>
      <w:r>
        <w:rPr>
          <w:rFonts w:ascii="Liberation Serif" w:hAnsi="Liberation Serif"/>
          <w:color w:val="000000"/>
          <w:sz w:val="28"/>
          <w:szCs w:val="28"/>
        </w:rPr>
        <w:t>5401002</w:t>
      </w:r>
      <w:r w:rsidRPr="00F43280">
        <w:rPr>
          <w:rFonts w:ascii="Liberation Serif" w:hAnsi="Liberation Serif"/>
          <w:color w:val="000000"/>
          <w:sz w:val="28"/>
          <w:szCs w:val="28"/>
        </w:rPr>
        <w:t>:</w:t>
      </w:r>
      <w:r>
        <w:rPr>
          <w:rFonts w:ascii="Liberation Serif" w:hAnsi="Liberation Serif"/>
          <w:color w:val="000000"/>
          <w:sz w:val="28"/>
          <w:szCs w:val="28"/>
        </w:rPr>
        <w:t>40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>
        <w:rPr>
          <w:rFonts w:ascii="Liberation Serif" w:hAnsi="Liberation Serif"/>
          <w:color w:val="000000"/>
          <w:sz w:val="28"/>
          <w:szCs w:val="28"/>
        </w:rPr>
        <w:t>87,11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в результате раздела земельного участка с кадастровым номером 66:12:0000000:206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(единое землепользование) </w:t>
      </w:r>
      <w:r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</w:t>
      </w:r>
      <w:proofErr w:type="gramEnd"/>
      <w:r w:rsidRPr="00F43280">
        <w:rPr>
          <w:rFonts w:ascii="Liberation Serif" w:hAnsi="Liberation Serif"/>
          <w:color w:val="000000"/>
          <w:sz w:val="28"/>
          <w:szCs w:val="28"/>
        </w:rPr>
        <w:t xml:space="preserve"> адресу: Свердловская область, Каменский район, </w:t>
      </w:r>
      <w:r>
        <w:rPr>
          <w:rFonts w:ascii="Liberation Serif" w:hAnsi="Liberation Serif"/>
          <w:color w:val="000000"/>
          <w:sz w:val="28"/>
          <w:szCs w:val="28"/>
        </w:rPr>
        <w:t>п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.С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тепной, </w:t>
      </w:r>
      <w:r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>
        <w:rPr>
          <w:rFonts w:ascii="Liberation Serif" w:hAnsi="Liberation Serif"/>
          <w:color w:val="000000"/>
          <w:sz w:val="28"/>
          <w:szCs w:val="28"/>
        </w:rPr>
        <w:t xml:space="preserve"> с 600 кв.м. до 87,11 кв.м.</w:t>
      </w:r>
    </w:p>
    <w:p w:rsidR="008D2718" w:rsidRDefault="005C65EF" w:rsidP="003626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я «Каменский городской округ».</w:t>
      </w:r>
    </w:p>
    <w:p w:rsidR="00C2623F" w:rsidRDefault="00BA6006" w:rsidP="003626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  <w:bookmarkEnd w:id="0"/>
    </w:p>
    <w:sectPr w:rsidR="0005635F" w:rsidRPr="005C65EF" w:rsidSect="008D2718">
      <w:headerReference w:type="even" r:id="rId8"/>
      <w:headerReference w:type="default" r:id="rId9"/>
      <w:pgSz w:w="11906" w:h="16838"/>
      <w:pgMar w:top="1134" w:right="851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A78" w:rsidRDefault="00CD1A78">
      <w:pPr>
        <w:spacing w:after="0" w:line="240" w:lineRule="auto"/>
      </w:pPr>
      <w:r>
        <w:separator/>
      </w:r>
    </w:p>
  </w:endnote>
  <w:endnote w:type="continuationSeparator" w:id="0">
    <w:p w:rsidR="00CD1A78" w:rsidRDefault="00CD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A78" w:rsidRDefault="00CD1A78">
      <w:pPr>
        <w:spacing w:after="0" w:line="240" w:lineRule="auto"/>
      </w:pPr>
      <w:r>
        <w:separator/>
      </w:r>
    </w:p>
  </w:footnote>
  <w:footnote w:type="continuationSeparator" w:id="0">
    <w:p w:rsidR="00CD1A78" w:rsidRDefault="00CD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CD1A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6631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CD1A78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CD1A78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45683"/>
    <w:rsid w:val="0005635F"/>
    <w:rsid w:val="000B4412"/>
    <w:rsid w:val="00133347"/>
    <w:rsid w:val="00162E13"/>
    <w:rsid w:val="00194798"/>
    <w:rsid w:val="001A29BC"/>
    <w:rsid w:val="001B159B"/>
    <w:rsid w:val="001D3C4E"/>
    <w:rsid w:val="001D5F47"/>
    <w:rsid w:val="00200ADE"/>
    <w:rsid w:val="00251B9A"/>
    <w:rsid w:val="00262B2B"/>
    <w:rsid w:val="002879C7"/>
    <w:rsid w:val="002A5474"/>
    <w:rsid w:val="002C6631"/>
    <w:rsid w:val="00331919"/>
    <w:rsid w:val="00360804"/>
    <w:rsid w:val="003626C8"/>
    <w:rsid w:val="00425A7B"/>
    <w:rsid w:val="004945AB"/>
    <w:rsid w:val="004E05E2"/>
    <w:rsid w:val="00504A02"/>
    <w:rsid w:val="00516135"/>
    <w:rsid w:val="00594293"/>
    <w:rsid w:val="00597E22"/>
    <w:rsid w:val="005C3C2B"/>
    <w:rsid w:val="005C4600"/>
    <w:rsid w:val="005C65EF"/>
    <w:rsid w:val="005E70A1"/>
    <w:rsid w:val="00690A1F"/>
    <w:rsid w:val="00694E3D"/>
    <w:rsid w:val="0070087A"/>
    <w:rsid w:val="007323B2"/>
    <w:rsid w:val="0077779E"/>
    <w:rsid w:val="007A56ED"/>
    <w:rsid w:val="00835B81"/>
    <w:rsid w:val="00864ACE"/>
    <w:rsid w:val="008700CC"/>
    <w:rsid w:val="008C3DD0"/>
    <w:rsid w:val="008D2718"/>
    <w:rsid w:val="00983482"/>
    <w:rsid w:val="00983819"/>
    <w:rsid w:val="009879AD"/>
    <w:rsid w:val="00996ACB"/>
    <w:rsid w:val="009A4D12"/>
    <w:rsid w:val="00A356E4"/>
    <w:rsid w:val="00A509F9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97BA4"/>
    <w:rsid w:val="00BA6006"/>
    <w:rsid w:val="00BC44D2"/>
    <w:rsid w:val="00C05195"/>
    <w:rsid w:val="00C07BBE"/>
    <w:rsid w:val="00C2623F"/>
    <w:rsid w:val="00C3304E"/>
    <w:rsid w:val="00C37F03"/>
    <w:rsid w:val="00C63241"/>
    <w:rsid w:val="00C67905"/>
    <w:rsid w:val="00CA41A1"/>
    <w:rsid w:val="00CD1A78"/>
    <w:rsid w:val="00D018A4"/>
    <w:rsid w:val="00D373A7"/>
    <w:rsid w:val="00D57911"/>
    <w:rsid w:val="00DC3228"/>
    <w:rsid w:val="00E56E06"/>
    <w:rsid w:val="00ED3E0E"/>
    <w:rsid w:val="00EE3B72"/>
    <w:rsid w:val="00F52602"/>
    <w:rsid w:val="00F7170C"/>
    <w:rsid w:val="00F75EE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18</cp:revision>
  <cp:lastPrinted>2022-11-22T05:05:00Z</cp:lastPrinted>
  <dcterms:created xsi:type="dcterms:W3CDTF">2022-02-28T05:32:00Z</dcterms:created>
  <dcterms:modified xsi:type="dcterms:W3CDTF">2022-11-22T05:05:00Z</dcterms:modified>
</cp:coreProperties>
</file>