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1D" w:rsidRPr="0021161D" w:rsidRDefault="0021161D" w:rsidP="002116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61D" w:rsidRPr="0021161D" w:rsidRDefault="0021161D" w:rsidP="00211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CE5D25" wp14:editId="0FD825D1">
            <wp:extent cx="552450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61D" w:rsidRPr="00240AB2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Г</w:t>
      </w: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21161D" w:rsidRPr="00240AB2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240AB2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21161D" w:rsidRPr="00C36204" w:rsidRDefault="0021161D" w:rsidP="0021161D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C36204">
        <w:rPr>
          <w:rFonts w:ascii="Liberation Serif" w:eastAsia="Times New Roman" w:hAnsi="Liberation Serif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240AB2" w:rsidRPr="00240AB2" w:rsidRDefault="00240AB2" w:rsidP="00240AB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21161D" w:rsidRPr="00B91044" w:rsidRDefault="0078776C" w:rsidP="001067A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20.01.2022</w:t>
      </w:r>
      <w:r w:rsidR="00672AB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72AB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72AB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72AB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72AB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</w:t>
      </w:r>
      <w:r w:rsidR="00D91EB8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161D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67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="00DE63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9B51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045E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1161D" w:rsidRPr="00B91044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73</w:t>
      </w:r>
    </w:p>
    <w:p w:rsidR="0021161D" w:rsidRPr="00240AB2" w:rsidRDefault="00B91044" w:rsidP="00B9104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1161D" w:rsidRDefault="0021161D" w:rsidP="0021161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B4518D" w:rsidRDefault="00B4518D" w:rsidP="00043769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</w:p>
    <w:p w:rsidR="00A4447F" w:rsidRPr="0078776C" w:rsidRDefault="00A4447F" w:rsidP="00A4447F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776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Об утверждении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на территории Каменского городского округа</w:t>
      </w:r>
    </w:p>
    <w:p w:rsidR="00A4447F" w:rsidRPr="0078776C" w:rsidRDefault="00A4447F" w:rsidP="00A4447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</w:p>
    <w:p w:rsidR="003201DA" w:rsidRPr="00B4518D" w:rsidRDefault="00A4447F" w:rsidP="00A4447F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A44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Федеральным законом от 31 июля 2020 № 248-ФЗ «О 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</w:t>
      </w:r>
      <w:r w:rsidR="00B4518D" w:rsidRPr="00B4518D">
        <w:rPr>
          <w:rFonts w:ascii="Liberation Serif" w:eastAsia="SimSun" w:hAnsi="Liberation Serif" w:cs="Liberation Serif"/>
          <w:bCs/>
          <w:iCs/>
          <w:sz w:val="28"/>
          <w:szCs w:val="28"/>
          <w:lang w:eastAsia="zh-CN"/>
        </w:rPr>
        <w:t xml:space="preserve">, </w:t>
      </w:r>
      <w:r w:rsidR="003201DA" w:rsidRPr="00B4518D">
        <w:rPr>
          <w:rFonts w:ascii="Liberation Serif" w:eastAsia="SimSun" w:hAnsi="Liberation Serif" w:cs="Liberation Serif"/>
          <w:sz w:val="28"/>
          <w:szCs w:val="28"/>
          <w:lang w:eastAsia="zh-CN"/>
        </w:rPr>
        <w:t>Уставом</w:t>
      </w:r>
      <w:r w:rsidR="003201DA" w:rsidRPr="00B4518D">
        <w:rPr>
          <w:rFonts w:ascii="Liberation Serif" w:eastAsia="SimSun" w:hAnsi="Liberation Serif" w:cs="Liberation Serif"/>
          <w:bCs/>
          <w:iCs/>
          <w:sz w:val="28"/>
          <w:szCs w:val="28"/>
          <w:lang w:eastAsia="zh-CN"/>
        </w:rPr>
        <w:t xml:space="preserve"> муниципального образования «Каменский городской округ»</w:t>
      </w:r>
      <w:proofErr w:type="gramEnd"/>
    </w:p>
    <w:p w:rsidR="0021161D" w:rsidRPr="00B4518D" w:rsidRDefault="0021161D" w:rsidP="003201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4518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B4518D" w:rsidRPr="00B4518D" w:rsidRDefault="003201DA" w:rsidP="003201DA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1161D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r w:rsidR="00A4447F" w:rsidRPr="00A4447F">
        <w:rPr>
          <w:rFonts w:ascii="Liberation Serif" w:hAnsi="Liberation Serif"/>
          <w:sz w:val="28"/>
          <w:szCs w:val="28"/>
        </w:rPr>
        <w:t xml:space="preserve">Утвердить типовые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A4447F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A4447F" w:rsidRPr="00A4447F">
        <w:rPr>
          <w:rFonts w:ascii="Liberation Serif" w:hAnsi="Liberation Serif"/>
          <w:sz w:val="28"/>
          <w:szCs w:val="28"/>
        </w:rPr>
        <w:t xml:space="preserve"> </w:t>
      </w:r>
      <w:r w:rsidR="0078776C">
        <w:rPr>
          <w:rFonts w:ascii="Liberation Serif" w:hAnsi="Liberation Serif"/>
          <w:sz w:val="28"/>
          <w:szCs w:val="28"/>
        </w:rPr>
        <w:t>(прилагаются)</w:t>
      </w:r>
      <w:r w:rsidR="001F2440">
        <w:rPr>
          <w:rFonts w:ascii="Liberation Serif" w:hAnsi="Liberation Serif"/>
          <w:sz w:val="28"/>
          <w:szCs w:val="28"/>
        </w:rPr>
        <w:t xml:space="preserve"> </w:t>
      </w:r>
      <w:r w:rsidR="001F2440" w:rsidRPr="001F2440">
        <w:rPr>
          <w:rFonts w:ascii="Liberation Serif" w:hAnsi="Liberation Serif"/>
          <w:sz w:val="28"/>
          <w:szCs w:val="28"/>
        </w:rPr>
        <w:t>(размещено на сайте МО «Каменский городской округ» http://kamensk-adm.ru/)</w:t>
      </w:r>
      <w:r w:rsidR="00A4447F" w:rsidRPr="00A4447F">
        <w:rPr>
          <w:rFonts w:ascii="Liberation Serif" w:hAnsi="Liberation Serif"/>
          <w:sz w:val="28"/>
          <w:szCs w:val="28"/>
        </w:rPr>
        <w:t>.</w:t>
      </w:r>
      <w:r w:rsidR="00B4518D" w:rsidRPr="00B4518D">
        <w:rPr>
          <w:sz w:val="28"/>
          <w:szCs w:val="28"/>
        </w:rPr>
        <w:t xml:space="preserve"> </w:t>
      </w:r>
    </w:p>
    <w:p w:rsidR="003201DA" w:rsidRPr="00B4518D" w:rsidRDefault="00FE159D" w:rsidP="003201DA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201DA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4447F" w:rsidRPr="00A4447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вступает в силу с 01.03.2022.</w:t>
      </w:r>
    </w:p>
    <w:p w:rsidR="00B4518D" w:rsidRPr="00B4518D" w:rsidRDefault="00FE159D" w:rsidP="003201DA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4518D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r w:rsidR="00A4447F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21161D" w:rsidRPr="00B4518D" w:rsidRDefault="003201DA" w:rsidP="003201DA">
      <w:pPr>
        <w:tabs>
          <w:tab w:val="left" w:pos="28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FE159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B4518D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</w:t>
      </w:r>
      <w:r w:rsidR="00FC044B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остановления возложить на заместителя  </w:t>
      </w:r>
      <w:r w:rsidR="00FC0BB7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Администрации по вопросам ЖКХ, строительства, энергетике и связи А.П. Баранова</w:t>
      </w: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1161D" w:rsidRPr="00B4518D" w:rsidRDefault="0021161D" w:rsidP="0021161D">
      <w:pPr>
        <w:shd w:val="clear" w:color="auto" w:fill="FFFFFF"/>
        <w:spacing w:after="0" w:line="240" w:lineRule="auto"/>
        <w:ind w:left="-142" w:right="-285" w:firstLine="426"/>
        <w:jc w:val="center"/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1161D" w:rsidRDefault="0021161D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 городского округа</w:t>
      </w:r>
      <w:r w:rsidR="00240AB2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0AB2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201DA"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Pr="00B451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С.А. Белоусов </w:t>
      </w:r>
    </w:p>
    <w:p w:rsidR="00593421" w:rsidRDefault="00593421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A4EFC" w:rsidRDefault="00DA4EFC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DA4EFC" w:rsidSect="001A491A">
          <w:headerReference w:type="even" r:id="rId10"/>
          <w:headerReference w:type="default" r:id="rId11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 w:type="page"/>
      </w:r>
    </w:p>
    <w:p w:rsidR="00DA4EFC" w:rsidRDefault="00DA4EFC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93421" w:rsidRDefault="00593421" w:rsidP="0021161D">
      <w:pPr>
        <w:shd w:val="clear" w:color="auto" w:fill="FFFFFF"/>
        <w:tabs>
          <w:tab w:val="left" w:pos="0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1B8E" w:rsidRDefault="00DA4EFC" w:rsidP="00FE159D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Утвержден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FE159D"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ем</w:t>
      </w:r>
      <w:r w:rsidR="00FE159D"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8F1B8E" w:rsidRDefault="00DA4EFC" w:rsidP="00FE159D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Главы</w:t>
      </w:r>
      <w:r w:rsidR="00FE159D"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Каменского городского округа</w:t>
      </w:r>
      <w:r w:rsidR="00FE159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8F1B8E" w:rsidRDefault="00FE159D" w:rsidP="00FE159D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7877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20.01.2022 </w:t>
      </w:r>
      <w:r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="0078776C">
        <w:rPr>
          <w:rFonts w:ascii="Liberation Serif" w:eastAsia="Times New Roman" w:hAnsi="Liberation Serif" w:cs="Times New Roman"/>
          <w:sz w:val="24"/>
          <w:szCs w:val="24"/>
          <w:lang w:eastAsia="ru-RU"/>
        </w:rPr>
        <w:t>73</w:t>
      </w:r>
    </w:p>
    <w:p w:rsidR="00FE159D" w:rsidRPr="00FE159D" w:rsidRDefault="00FE159D" w:rsidP="00FE159D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FE1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утверждении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Каменского городского 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593421" w:rsidRDefault="00593421" w:rsidP="00593421">
      <w:pPr>
        <w:spacing w:after="0" w:line="240" w:lineRule="auto"/>
        <w:ind w:left="2124" w:firstLine="708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349" w:type="dxa"/>
        <w:tblInd w:w="-9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2"/>
        <w:gridCol w:w="587"/>
      </w:tblGrid>
      <w:tr w:rsidR="00593421" w:rsidRPr="00593421" w:rsidTr="001A491A">
        <w:trPr>
          <w:trHeight w:val="962"/>
        </w:trPr>
        <w:tc>
          <w:tcPr>
            <w:tcW w:w="103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FE159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Проверочный лист, 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(в части объектов дорожного сервиса)</w:t>
            </w: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FE1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6C97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Каменского городского округа</w:t>
            </w:r>
          </w:p>
        </w:tc>
      </w:tr>
      <w:tr w:rsidR="00593421" w:rsidRPr="00593421" w:rsidTr="001A491A">
        <w:tc>
          <w:tcPr>
            <w:tcW w:w="9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наименование контрольного органа</w:t>
            </w:r>
          </w:p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593421" w:rsidRPr="00593421" w:rsidTr="001A491A">
        <w:tc>
          <w:tcPr>
            <w:tcW w:w="103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421" w:rsidRPr="00593421" w:rsidTr="001A491A">
        <w:tc>
          <w:tcPr>
            <w:tcW w:w="9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Вид контрольного мероприятия:</w:t>
            </w:r>
          </w:p>
        </w:tc>
        <w:tc>
          <w:tcPr>
            <w:tcW w:w="5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tabs>
                <w:tab w:val="left" w:pos="993"/>
              </w:tabs>
              <w:suppressAutoHyphens/>
              <w:autoSpaceDN w:val="0"/>
              <w:spacing w:before="24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Форма проверочного листа утверждена постановлением Администрации </w:t>
            </w:r>
            <w:r w:rsidR="00C86C97"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  <w:t>Каменского городского округа</w:t>
            </w: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9342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«___» _________20___ г. №______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 </w:t>
            </w:r>
            <w:proofErr w:type="gramStart"/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  <w:proofErr w:type="gramEnd"/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421" w:rsidRPr="00593421" w:rsidTr="001A491A">
        <w:tc>
          <w:tcPr>
            <w:tcW w:w="976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Объект муниципального контроля_____________________________________</w:t>
            </w:r>
          </w:p>
        </w:tc>
        <w:tc>
          <w:tcPr>
            <w:tcW w:w="5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593421" w:rsidRPr="00593421" w:rsidTr="001A491A">
        <w:tc>
          <w:tcPr>
            <w:tcW w:w="9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593421" w:rsidRPr="00593421" w:rsidTr="001A491A">
        <w:tc>
          <w:tcPr>
            <w:tcW w:w="103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Реквизиты решения о проведении контрольного мероприятия: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3421" w:rsidRPr="00593421" w:rsidTr="001A491A">
        <w:tc>
          <w:tcPr>
            <w:tcW w:w="10349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Должность, фамилия и инициалы должностного лица (лиц) контрольного органа, проводящег</w:t>
            </w:r>
            <w:proofErr w:type="gramStart"/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-их) контрольное мероприятие и заполняющего(-их) проверочный лист</w:t>
            </w:r>
          </w:p>
        </w:tc>
      </w:tr>
      <w:tr w:rsidR="00593421" w:rsidRPr="00593421" w:rsidTr="001A491A">
        <w:tc>
          <w:tcPr>
            <w:tcW w:w="9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</w:tc>
        <w:tc>
          <w:tcPr>
            <w:tcW w:w="5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3421" w:rsidRPr="00593421" w:rsidRDefault="00593421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593421" w:rsidRPr="00593421" w:rsidTr="00147012">
        <w:trPr>
          <w:trHeight w:val="899"/>
        </w:trPr>
        <w:tc>
          <w:tcPr>
            <w:tcW w:w="103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593421" w:rsidP="0078776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проверки:</w:t>
            </w:r>
          </w:p>
        </w:tc>
      </w:tr>
      <w:tr w:rsidR="00593421" w:rsidRPr="00593421" w:rsidTr="001A491A">
        <w:tc>
          <w:tcPr>
            <w:tcW w:w="103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5BE0" w:rsidRPr="00593421" w:rsidRDefault="00DA4EFC" w:rsidP="0059342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</w:p>
        </w:tc>
      </w:tr>
    </w:tbl>
    <w:tbl>
      <w:tblPr>
        <w:tblpPr w:leftFromText="180" w:rightFromText="180" w:vertAnchor="text" w:horzAnchor="margin" w:tblpX="-953" w:tblpY="1"/>
        <w:tblOverlap w:val="never"/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694"/>
        <w:gridCol w:w="2835"/>
        <w:gridCol w:w="708"/>
        <w:gridCol w:w="709"/>
        <w:gridCol w:w="1559"/>
        <w:gridCol w:w="1408"/>
      </w:tblGrid>
      <w:tr w:rsidR="001A491A" w:rsidRPr="00593421" w:rsidTr="00BB5BE0"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40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57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1A491A" w:rsidRPr="00593421" w:rsidTr="00BB5BE0"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Примечание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(подлежит обязательному заполнению в случае заполнения графы</w:t>
            </w:r>
            <w:proofErr w:type="gramEnd"/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«неприменимо»)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3, 8 Порядка установления и использования полос </w:t>
            </w:r>
            <w:proofErr w:type="gramStart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отвода</w:t>
            </w:r>
            <w:proofErr w:type="gramEnd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регионального значения, утвержденного постановлением Правительства Свердловской области от 12.01.2011 № 6-ПП.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разрешения на строительство, выданного в порядке, установленном Градостроительным </w:t>
            </w:r>
            <w:hyperlink r:id="rId12" w:history="1">
              <w:r w:rsidRPr="0059342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кодексом</w:t>
              </w:r>
            </w:hyperlink>
            <w:r w:rsidRPr="0059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Российской Федерации и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Pr="0059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 случаях строительства, реконструкции объектов дорожного сервиса.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4, 5 статьи 22 Федерального закона от 08 ноября 2007 года № 257-ФЗ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Порядка установления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использования придорожных полос автомобильных дорог регионального значения, утвержденного постановлением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Правительства Свердловской области от 10.11.2010 № 1634-ПП.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firstLine="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статьи 22 и пункт 8 статьи 26 Федерального закона от 08 ноября 2007 года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8 Порядка установления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использования придорожных </w:t>
            </w:r>
            <w:proofErr w:type="gramStart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  <w:proofErr w:type="gramEnd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о присоединении объекта дорожного сервиса к автомобильной дороге с её владельцем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7 статьи 22 Федерального закона от 08 ноября 2007 года № 257-ФЗ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10, 16 Порядка установления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использования придорожных </w:t>
            </w:r>
            <w:proofErr w:type="gramStart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  <w:proofErr w:type="gramEnd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лицами, осуществляющими строительство,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8 статьи 26 Федерального закона от 08 ноября 2007 года № 257-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12 Порядка установления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использования придорожных </w:t>
            </w:r>
            <w:proofErr w:type="gramStart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  <w:proofErr w:type="gramEnd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согласия в письменной форме владельца автомобильной дороги на выполнение реконструкции, капитального ремонта и ремонта примыканий 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реконструкцию, капитальный ремонт и ремонт примыканий объектов дорожного сервиса к автомобильным дорогам.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14 Порядка установления </w:t>
            </w: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использования придорожных </w:t>
            </w:r>
            <w:proofErr w:type="gramStart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  <w:proofErr w:type="gramEnd"/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A491A" w:rsidRPr="00593421" w:rsidTr="00BB5BE0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объектов дорожного сервиса 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примыкании к автомобильной дороге регионального значения переходно-скоростными полосами и обустройство таким образом, чтобы обеспечить безопасность дорожного движения.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6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12 Порядка установления</w:t>
            </w:r>
          </w:p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93421" w:rsidRPr="00593421" w:rsidRDefault="00593421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593421" w:rsidRDefault="00593421" w:rsidP="0059342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A491A" w:rsidRDefault="001A491A" w:rsidP="0059342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16" w:tblpY="165"/>
        <w:tblW w:w="8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5"/>
        <w:gridCol w:w="62"/>
        <w:gridCol w:w="62"/>
        <w:gridCol w:w="62"/>
        <w:gridCol w:w="2279"/>
      </w:tblGrid>
      <w:tr w:rsidR="001A491A" w:rsidRPr="00593421" w:rsidTr="001A491A">
        <w:tc>
          <w:tcPr>
            <w:tcW w:w="6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"__" ________ 20__ г.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91A" w:rsidRPr="00593421" w:rsidTr="001A491A">
        <w:tc>
          <w:tcPr>
            <w:tcW w:w="6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 заполнения проверочного листа)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91A" w:rsidRPr="00593421" w:rsidTr="001A491A">
        <w:tc>
          <w:tcPr>
            <w:tcW w:w="6495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491A" w:rsidRPr="00593421" w:rsidTr="001A491A">
        <w:tc>
          <w:tcPr>
            <w:tcW w:w="6495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 лица, заполнившего проверочный лист (подпись)</w:t>
            </w:r>
            <w:proofErr w:type="gramEnd"/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91A" w:rsidRPr="00593421" w:rsidRDefault="001A491A" w:rsidP="001A491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34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1A491A" w:rsidRPr="00593421" w:rsidRDefault="001A491A" w:rsidP="0059342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593421" w:rsidRDefault="00593421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p w:rsidR="0078776C" w:rsidRDefault="0078776C" w:rsidP="00DA4EF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8776C" w:rsidRDefault="0078776C" w:rsidP="00DA4EF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8776C" w:rsidRDefault="0078776C" w:rsidP="00DA4EF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1B8E" w:rsidRDefault="00DA4EFC" w:rsidP="00DA4EF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Утвержден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ем</w:t>
      </w:r>
      <w:r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Главы</w:t>
      </w:r>
      <w:r w:rsidRPr="003B02F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Каменского городского округа</w:t>
      </w:r>
    </w:p>
    <w:p w:rsidR="008F1B8E" w:rsidRDefault="00DA4EFC" w:rsidP="00DA4EF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8F1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78776C">
        <w:rPr>
          <w:rFonts w:ascii="Liberation Serif" w:eastAsia="Times New Roman" w:hAnsi="Liberation Serif" w:cs="Times New Roman"/>
          <w:sz w:val="24"/>
          <w:szCs w:val="24"/>
          <w:lang w:eastAsia="ru-RU"/>
        </w:rPr>
        <w:t>20.01.2022</w:t>
      </w:r>
      <w:r w:rsidR="008F1B8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78776C">
        <w:rPr>
          <w:rFonts w:ascii="Liberation Serif" w:eastAsia="Times New Roman" w:hAnsi="Liberation Serif" w:cs="Times New Roman"/>
          <w:sz w:val="24"/>
          <w:szCs w:val="24"/>
          <w:lang w:eastAsia="ru-RU"/>
        </w:rPr>
        <w:t>№ 73</w:t>
      </w:r>
      <w:bookmarkStart w:id="0" w:name="_GoBack"/>
      <w:bookmarkEnd w:id="0"/>
    </w:p>
    <w:p w:rsidR="00DA4EFC" w:rsidRPr="00FE159D" w:rsidRDefault="00DA4EFC" w:rsidP="00DA4EFC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«</w:t>
      </w:r>
      <w:r w:rsidRPr="00FE159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 утверждении формы проверочных листов, применяемых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Каменского городского округа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tbl>
      <w:tblPr>
        <w:tblW w:w="10073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2"/>
        <w:gridCol w:w="571"/>
      </w:tblGrid>
      <w:tr w:rsidR="00C86C97" w:rsidRPr="00C86C97" w:rsidTr="008865AB">
        <w:trPr>
          <w:trHeight w:val="962"/>
        </w:trPr>
        <w:tc>
          <w:tcPr>
            <w:tcW w:w="100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Проверочный лист, 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u w:val="single"/>
                <w:lang w:eastAsia="ru-RU"/>
              </w:rPr>
              <w:t>(в части капитального ремонта и содержания дорог)</w:t>
            </w: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территории Каменского городского округа</w:t>
            </w:r>
          </w:p>
        </w:tc>
      </w:tr>
      <w:tr w:rsidR="00C86C97" w:rsidRPr="00C86C97" w:rsidTr="008865AB">
        <w:tc>
          <w:tcPr>
            <w:tcW w:w="9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1B8E" w:rsidRDefault="008F1B8E" w:rsidP="00C86C97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C86C97" w:rsidRPr="00C86C97" w:rsidRDefault="00C86C97" w:rsidP="00C86C97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наименование контрольного органа</w:t>
            </w:r>
          </w:p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86C97" w:rsidRPr="00C86C97" w:rsidTr="008865AB">
        <w:tc>
          <w:tcPr>
            <w:tcW w:w="100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C97" w:rsidRPr="00C86C97" w:rsidTr="008865AB">
        <w:tc>
          <w:tcPr>
            <w:tcW w:w="9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Вид контрольного мероприятия:</w:t>
            </w:r>
          </w:p>
        </w:tc>
        <w:tc>
          <w:tcPr>
            <w:tcW w:w="57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tabs>
                <w:tab w:val="left" w:pos="993"/>
              </w:tabs>
              <w:suppressAutoHyphens/>
              <w:autoSpaceDN w:val="0"/>
              <w:spacing w:before="240" w:line="228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2. Форма проверочного листа утверждена постановлением Администрации </w:t>
            </w:r>
            <w:r w:rsidRPr="003B02F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Каменского городского округа</w:t>
            </w: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86C9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«___» _________20___ г. №______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3.  </w:t>
            </w:r>
            <w:proofErr w:type="gramStart"/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Контролируемое лицо (фамилия, имя и отчество (при наличии) гражданина или индивидуального предпринимателя, являющегося контролируемым лицом,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являющегося контролируемым лицом,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</w:t>
            </w:r>
            <w:proofErr w:type="gramEnd"/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Место проведения контрольного мероприятия с заполнением проверочного листа: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C97" w:rsidRPr="00C86C97" w:rsidTr="008865AB">
        <w:tc>
          <w:tcPr>
            <w:tcW w:w="950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Объект муниципального контроля_____________________________________</w:t>
            </w:r>
          </w:p>
        </w:tc>
        <w:tc>
          <w:tcPr>
            <w:tcW w:w="57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86C97" w:rsidRPr="00C86C97" w:rsidTr="008865AB">
        <w:tc>
          <w:tcPr>
            <w:tcW w:w="9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86C97" w:rsidRPr="00C86C97" w:rsidTr="008865AB">
        <w:tc>
          <w:tcPr>
            <w:tcW w:w="1007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Реквизиты решения о проведении контрольного мероприятия: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 Учетный номер контрольного мероприятия и дата присвоения учетного номера контрольного мероприятия в едином реестре проверок: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C97" w:rsidRPr="00C86C97" w:rsidTr="008865AB">
        <w:tc>
          <w:tcPr>
            <w:tcW w:w="10073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Должность, фамилия и инициалы должностного лица (лиц) контрольного органа, проводящег</w:t>
            </w:r>
            <w:proofErr w:type="gramStart"/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-их) контрольное мероприятие и заполняющего(-их) проверочный лист</w:t>
            </w:r>
          </w:p>
        </w:tc>
      </w:tr>
      <w:tr w:rsidR="00C86C97" w:rsidRPr="00C86C97" w:rsidTr="008865AB">
        <w:tc>
          <w:tcPr>
            <w:tcW w:w="9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</w:tc>
        <w:tc>
          <w:tcPr>
            <w:tcW w:w="57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86C97" w:rsidRPr="00C86C97" w:rsidTr="00FE159D">
        <w:tc>
          <w:tcPr>
            <w:tcW w:w="1007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8. Список контрольных вопросов, отражающих содержание обязательных требований, ответы на которые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</w:t>
            </w: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предмет проверки:</w:t>
            </w:r>
          </w:p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tbl>
            <w:tblPr>
              <w:tblW w:w="99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2138"/>
              <w:gridCol w:w="2693"/>
              <w:gridCol w:w="567"/>
              <w:gridCol w:w="567"/>
              <w:gridCol w:w="1559"/>
              <w:gridCol w:w="1868"/>
            </w:tblGrid>
            <w:tr w:rsidR="00C86C97" w:rsidRPr="00C86C97" w:rsidTr="00147012">
              <w:trPr>
                <w:trHeight w:val="99"/>
              </w:trPr>
              <w:tc>
                <w:tcPr>
                  <w:tcW w:w="5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ind w:left="340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ind w:left="57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13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Вопросы, отражающие содержание обязательных требований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Основание (реквизиты нормативных правовых актов с указанием их структурных единиц, которыми установлены обязательные требования)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61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Ответы на вопросы</w:t>
                  </w:r>
                </w:p>
              </w:tc>
            </w:tr>
            <w:tr w:rsidR="00147012" w:rsidRPr="00C86C97" w:rsidTr="00147012">
              <w:trPr>
                <w:trHeight w:val="99"/>
              </w:trPr>
              <w:tc>
                <w:tcPr>
                  <w:tcW w:w="5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3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Неприменимо</w:t>
                  </w: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(подлежит обязательному заполнению в случае заполнения графы</w:t>
                  </w:r>
                  <w:proofErr w:type="gramEnd"/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«неприменимо»)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147012" w:rsidRPr="00C86C97" w:rsidTr="00147012">
              <w:trPr>
                <w:trHeight w:val="99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пункты 3, 8 Порядка установления и использования полос </w:t>
                  </w:r>
                  <w:proofErr w:type="gramStart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отвода</w:t>
                  </w:r>
                  <w:proofErr w:type="gramEnd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12.01.2011 № 6-ПП.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99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Наличие разрешения на строительство, выданного в порядке, установленном Градостроительным </w:t>
                  </w:r>
                  <w:hyperlink r:id="rId13" w:history="1">
                    <w:r w:rsidRPr="00C86C97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ru-RU"/>
                      </w:rPr>
                      <w:t>кодексом</w:t>
                    </w:r>
                  </w:hyperlink>
                  <w:r w:rsidRPr="00C86C9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Российской Федерации и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Федеральным законом от 08.11.2007 № 257-ФЗ «Об автомобильных дорогах и о дорожной деятельности в Российской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Федерации и о внесении изменений в отдельные законодательные акты Российской Федерации»</w:t>
                  </w:r>
                  <w:r w:rsidRPr="00C86C9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, в случаях строительства, реконструкции объектов дорожного сервиса.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части 4, 5 статьи 22 Федерального закона от 08 ноября 2007 года № 257-ФЗ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13 Порядка установления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использования придорожных полос автомобильных дорог регионального значения, утвержденного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постановлением Правительства Свердловской области от 10.11.2010 № 1634-ПП.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ind w:firstLine="440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99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согласия в письменной форме с приложением технических требований и условий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часть 1 статьи 22 и пункт 8 статьи 26 Федерального закона от 08 ноября 2007 года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пункт 8 Порядка установления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 использования придорожных </w:t>
                  </w:r>
                  <w:proofErr w:type="gramStart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полос</w:t>
                  </w:r>
                  <w:proofErr w:type="gramEnd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99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договора о присоединении объекта дорожного сервиса к автомобильной дороге с её владельцем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7 статьи 22 Федерального закона от 08 ноября 2007 года № 257-ФЗ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пункты 10, 16 Порядка установления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 использования придорожных </w:t>
                  </w:r>
                  <w:proofErr w:type="gramStart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полос</w:t>
                  </w:r>
                  <w:proofErr w:type="gramEnd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автомобильных дорог регионального значения,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99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Исполнение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8 статьи 26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пункт 12 Порядка установления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 использования придорожных </w:t>
                  </w:r>
                  <w:proofErr w:type="gramStart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полос</w:t>
                  </w:r>
                  <w:proofErr w:type="gramEnd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4935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согласия в письменной форме владельца автомобильной дороги на выполнение реконструкции, капитального ремонта и ремонта примыканий объектов дорожного сервиса к автомобильным дорогам. Это согласие должно содержать технические требования и условия, подлежащие обязательному исполнению лицами, осуществляющими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реконструкцию, капитальный ремонт и ремонт примыканий объектов дорожного сервиса к автомобильным дорогам.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часть 11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пункт 14 Порядка установления </w:t>
                  </w: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 использования придорожных </w:t>
                  </w:r>
                  <w:proofErr w:type="gramStart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полос</w:t>
                  </w:r>
                  <w:proofErr w:type="gramEnd"/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2277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Исполнение лицами, осуществляющими реконструкцию, капитальный ремонт и ремонт примыканий объектов дорожного сервиса к автомобильным дорогам, выданных им владельцем автомобильной дороги технических требований и условий.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11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47012" w:rsidRPr="00C86C97" w:rsidTr="00147012">
              <w:trPr>
                <w:trHeight w:val="6635"/>
              </w:trPr>
              <w:tc>
                <w:tcPr>
                  <w:tcW w:w="5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lastRenderedPageBreak/>
                    <w:t>8.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Обустройство объектов дорожного сервиса площадками для стоянки и остановки автомобилей в соответствии с техническими требованиями и условиями, выдаваемыми владельцем автомобильной дороги регионального значения, а также подъездами, съездами и примыканиями, обеспечивающими доступ к ним с автомобильной дороги регионального значения. Оборудование подъездов и съездов при примыкании к автомобильной дороге регионального значения переходно-скоростными полосами и обустройство таким образом, чтобы обеспечить безопасность дорожного движения.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6 статьи 22 Федерального закона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пункт 12 Порядка установления</w:t>
                  </w:r>
                </w:p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использования придорожных полос автомобильных дорог регионального значения, утвержденного постановлением Правительства Свердловской области от 10.11.2010 № 1634-ПП.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tbl>
            <w:tblPr>
              <w:tblW w:w="8960" w:type="dxa"/>
              <w:tblInd w:w="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5"/>
              <w:gridCol w:w="62"/>
              <w:gridCol w:w="62"/>
              <w:gridCol w:w="62"/>
              <w:gridCol w:w="2279"/>
            </w:tblGrid>
            <w:tr w:rsidR="00C86C97" w:rsidRPr="00C86C97" w:rsidTr="008865AB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"__" ________ 20__ г.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86C97" w:rsidRPr="00C86C97" w:rsidTr="008865AB">
              <w:tc>
                <w:tcPr>
                  <w:tcW w:w="6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(дата заполнения проверочного листа)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7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86C97" w:rsidRPr="00C86C97" w:rsidTr="008865AB">
              <w:tc>
                <w:tcPr>
                  <w:tcW w:w="6495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C86C97" w:rsidRPr="00C86C97" w:rsidTr="008865AB">
              <w:tc>
                <w:tcPr>
                  <w:tcW w:w="6495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(должность лица, заполнившего проверочный лист (подпись)</w:t>
                  </w:r>
                  <w:proofErr w:type="gramEnd"/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7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6C97" w:rsidRPr="00C86C97" w:rsidRDefault="00C86C97" w:rsidP="00C86C97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r w:rsidRPr="00C86C97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(фамилия, инициалы)</w:t>
                  </w:r>
                </w:p>
              </w:tc>
            </w:tr>
          </w:tbl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86C9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  <w:p w:rsidR="00C86C97" w:rsidRPr="00C86C97" w:rsidRDefault="00C86C97" w:rsidP="00C86C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1A491A" w:rsidRDefault="001A491A" w:rsidP="00593421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pacing w:val="62"/>
          <w:sz w:val="36"/>
          <w:szCs w:val="36"/>
          <w:lang w:eastAsia="ru-RU"/>
        </w:rPr>
      </w:pPr>
    </w:p>
    <w:sectPr w:rsidR="001A491A" w:rsidSect="00DA4EFC">
      <w:headerReference w:type="even" r:id="rId14"/>
      <w:headerReference w:type="default" r:id="rId1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88" w:rsidRDefault="00D84788" w:rsidP="00C36204">
      <w:pPr>
        <w:spacing w:after="0" w:line="240" w:lineRule="auto"/>
      </w:pPr>
      <w:r>
        <w:separator/>
      </w:r>
    </w:p>
  </w:endnote>
  <w:endnote w:type="continuationSeparator" w:id="0">
    <w:p w:rsidR="00D84788" w:rsidRDefault="00D84788" w:rsidP="00C3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88" w:rsidRDefault="00D84788" w:rsidP="00C36204">
      <w:pPr>
        <w:spacing w:after="0" w:line="240" w:lineRule="auto"/>
      </w:pPr>
      <w:r>
        <w:separator/>
      </w:r>
    </w:p>
  </w:footnote>
  <w:footnote w:type="continuationSeparator" w:id="0">
    <w:p w:rsidR="00D84788" w:rsidRDefault="00D84788" w:rsidP="00C3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FC" w:rsidRDefault="00DA4EFC">
    <w:pPr>
      <w:pStyle w:val="a8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1A" w:rsidRDefault="00DA4EFC">
    <w:pPr>
      <w:pStyle w:val="a8"/>
      <w:jc w:val="center"/>
    </w:pPr>
    <w:r>
      <w:t>3</w:t>
    </w:r>
  </w:p>
  <w:p w:rsidR="001A491A" w:rsidRDefault="001A491A" w:rsidP="00BC4145">
    <w:pPr>
      <w:pStyle w:val="a8"/>
      <w:ind w:left="10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FC" w:rsidRPr="0078776C" w:rsidRDefault="00DA4EFC" w:rsidP="0078776C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FC" w:rsidRDefault="00DA4EFC" w:rsidP="00BC4145">
    <w:pPr>
      <w:pStyle w:val="a8"/>
      <w:ind w:left="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0D2"/>
    <w:multiLevelType w:val="hybridMultilevel"/>
    <w:tmpl w:val="4B740D5A"/>
    <w:lvl w:ilvl="0" w:tplc="A22CE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25021"/>
    <w:multiLevelType w:val="hybridMultilevel"/>
    <w:tmpl w:val="AC1C44AC"/>
    <w:lvl w:ilvl="0" w:tplc="A22C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F12DD"/>
    <w:multiLevelType w:val="multilevel"/>
    <w:tmpl w:val="9446B91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E0645DB"/>
    <w:multiLevelType w:val="multilevel"/>
    <w:tmpl w:val="5704A3A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6C"/>
    <w:rsid w:val="00027987"/>
    <w:rsid w:val="00043769"/>
    <w:rsid w:val="00045E16"/>
    <w:rsid w:val="00074AA9"/>
    <w:rsid w:val="00093D24"/>
    <w:rsid w:val="000E1D4B"/>
    <w:rsid w:val="001067A1"/>
    <w:rsid w:val="00144196"/>
    <w:rsid w:val="00147012"/>
    <w:rsid w:val="0015007F"/>
    <w:rsid w:val="00181E69"/>
    <w:rsid w:val="001A491A"/>
    <w:rsid w:val="001B7910"/>
    <w:rsid w:val="001C1FD6"/>
    <w:rsid w:val="001E3FD9"/>
    <w:rsid w:val="001F2440"/>
    <w:rsid w:val="0021161D"/>
    <w:rsid w:val="00240AB2"/>
    <w:rsid w:val="00274702"/>
    <w:rsid w:val="003128A4"/>
    <w:rsid w:val="003201DA"/>
    <w:rsid w:val="00343B66"/>
    <w:rsid w:val="003B02F4"/>
    <w:rsid w:val="003C1830"/>
    <w:rsid w:val="003C7EE1"/>
    <w:rsid w:val="00400DC5"/>
    <w:rsid w:val="00442CBA"/>
    <w:rsid w:val="00447DBE"/>
    <w:rsid w:val="004564AE"/>
    <w:rsid w:val="004701DA"/>
    <w:rsid w:val="004839AC"/>
    <w:rsid w:val="00491FE9"/>
    <w:rsid w:val="004B1F97"/>
    <w:rsid w:val="00512FA3"/>
    <w:rsid w:val="00551484"/>
    <w:rsid w:val="00593421"/>
    <w:rsid w:val="0059646C"/>
    <w:rsid w:val="005A1F1D"/>
    <w:rsid w:val="006135AE"/>
    <w:rsid w:val="00664258"/>
    <w:rsid w:val="00672ABA"/>
    <w:rsid w:val="006A70A4"/>
    <w:rsid w:val="006F7345"/>
    <w:rsid w:val="00703DD1"/>
    <w:rsid w:val="00712E0F"/>
    <w:rsid w:val="007449BB"/>
    <w:rsid w:val="00750574"/>
    <w:rsid w:val="0078776C"/>
    <w:rsid w:val="00824E54"/>
    <w:rsid w:val="00844333"/>
    <w:rsid w:val="008600B4"/>
    <w:rsid w:val="00882330"/>
    <w:rsid w:val="008C2E25"/>
    <w:rsid w:val="008C2F96"/>
    <w:rsid w:val="008C41C1"/>
    <w:rsid w:val="008F1B8E"/>
    <w:rsid w:val="00900ED7"/>
    <w:rsid w:val="00920375"/>
    <w:rsid w:val="00950B39"/>
    <w:rsid w:val="009B5114"/>
    <w:rsid w:val="009D0558"/>
    <w:rsid w:val="00A35385"/>
    <w:rsid w:val="00A42713"/>
    <w:rsid w:val="00A4447F"/>
    <w:rsid w:val="00AB79C6"/>
    <w:rsid w:val="00AC4DCB"/>
    <w:rsid w:val="00AE2F37"/>
    <w:rsid w:val="00AF4ACD"/>
    <w:rsid w:val="00B0637C"/>
    <w:rsid w:val="00B103D6"/>
    <w:rsid w:val="00B16DD9"/>
    <w:rsid w:val="00B413F5"/>
    <w:rsid w:val="00B4518D"/>
    <w:rsid w:val="00B734BF"/>
    <w:rsid w:val="00B91044"/>
    <w:rsid w:val="00B94606"/>
    <w:rsid w:val="00BB5BE0"/>
    <w:rsid w:val="00BC4145"/>
    <w:rsid w:val="00BC4292"/>
    <w:rsid w:val="00BD2EEC"/>
    <w:rsid w:val="00C0244D"/>
    <w:rsid w:val="00C2665A"/>
    <w:rsid w:val="00C31FF7"/>
    <w:rsid w:val="00C36204"/>
    <w:rsid w:val="00C53C43"/>
    <w:rsid w:val="00C86C97"/>
    <w:rsid w:val="00CA7278"/>
    <w:rsid w:val="00CF28B5"/>
    <w:rsid w:val="00D641DF"/>
    <w:rsid w:val="00D75A4C"/>
    <w:rsid w:val="00D84788"/>
    <w:rsid w:val="00D91EB8"/>
    <w:rsid w:val="00DA4EFC"/>
    <w:rsid w:val="00DE26F4"/>
    <w:rsid w:val="00DE6370"/>
    <w:rsid w:val="00E00164"/>
    <w:rsid w:val="00E34EAB"/>
    <w:rsid w:val="00E469F5"/>
    <w:rsid w:val="00E507F0"/>
    <w:rsid w:val="00E62EC2"/>
    <w:rsid w:val="00E96E3B"/>
    <w:rsid w:val="00EB0346"/>
    <w:rsid w:val="00EB6A30"/>
    <w:rsid w:val="00EE75EC"/>
    <w:rsid w:val="00F07A12"/>
    <w:rsid w:val="00F470E0"/>
    <w:rsid w:val="00F62B00"/>
    <w:rsid w:val="00F650BA"/>
    <w:rsid w:val="00FC044B"/>
    <w:rsid w:val="00FC0BB7"/>
    <w:rsid w:val="00FD3BFA"/>
    <w:rsid w:val="00FE159D"/>
    <w:rsid w:val="00FF27DB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1D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9D05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Знак Знак Знак"/>
    <w:basedOn w:val="a"/>
    <w:rsid w:val="00824E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line number"/>
    <w:basedOn w:val="a0"/>
    <w:uiPriority w:val="99"/>
    <w:semiHidden/>
    <w:unhideWhenUsed/>
    <w:rsid w:val="00C36204"/>
  </w:style>
  <w:style w:type="paragraph" w:styleId="a8">
    <w:name w:val="header"/>
    <w:basedOn w:val="a"/>
    <w:link w:val="a9"/>
    <w:uiPriority w:val="99"/>
    <w:unhideWhenUsed/>
    <w:rsid w:val="00C3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6204"/>
  </w:style>
  <w:style w:type="paragraph" w:styleId="aa">
    <w:name w:val="footer"/>
    <w:basedOn w:val="a"/>
    <w:link w:val="ab"/>
    <w:uiPriority w:val="99"/>
    <w:unhideWhenUsed/>
    <w:rsid w:val="00C3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6204"/>
  </w:style>
  <w:style w:type="paragraph" w:customStyle="1" w:styleId="ConsPlusNormal">
    <w:name w:val="ConsPlusNormal"/>
    <w:rsid w:val="00C3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3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1B791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1D"/>
    <w:rPr>
      <w:rFonts w:ascii="Tahoma" w:hAnsi="Tahoma" w:cs="Tahoma"/>
      <w:sz w:val="16"/>
      <w:szCs w:val="16"/>
    </w:rPr>
  </w:style>
  <w:style w:type="paragraph" w:customStyle="1" w:styleId="a5">
    <w:name w:val="Знак Знак Знак"/>
    <w:basedOn w:val="a"/>
    <w:rsid w:val="009D05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Знак Знак Знак"/>
    <w:basedOn w:val="a"/>
    <w:rsid w:val="00824E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line number"/>
    <w:basedOn w:val="a0"/>
    <w:uiPriority w:val="99"/>
    <w:semiHidden/>
    <w:unhideWhenUsed/>
    <w:rsid w:val="00C36204"/>
  </w:style>
  <w:style w:type="paragraph" w:styleId="a8">
    <w:name w:val="header"/>
    <w:basedOn w:val="a"/>
    <w:link w:val="a9"/>
    <w:uiPriority w:val="99"/>
    <w:unhideWhenUsed/>
    <w:rsid w:val="00C3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6204"/>
  </w:style>
  <w:style w:type="paragraph" w:styleId="aa">
    <w:name w:val="footer"/>
    <w:basedOn w:val="a"/>
    <w:link w:val="ab"/>
    <w:uiPriority w:val="99"/>
    <w:unhideWhenUsed/>
    <w:rsid w:val="00C3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6204"/>
  </w:style>
  <w:style w:type="paragraph" w:customStyle="1" w:styleId="ConsPlusNormal">
    <w:name w:val="ConsPlusNormal"/>
    <w:rsid w:val="00C3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3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1B7910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253F76ECBDE74FDB2F986E06BE2A51D2CF20D28159EBC721662C24D5WA5C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253F76ECBDE74FDB2F986E06BE2A51D2CF20D28159EBC721662C24D5WA5C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C36F-69DF-420E-8410-A9CEEE1C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ПК</cp:lastModifiedBy>
  <cp:revision>68</cp:revision>
  <cp:lastPrinted>2022-01-20T07:09:00Z</cp:lastPrinted>
  <dcterms:created xsi:type="dcterms:W3CDTF">2020-08-10T04:42:00Z</dcterms:created>
  <dcterms:modified xsi:type="dcterms:W3CDTF">2022-01-20T07:09:00Z</dcterms:modified>
</cp:coreProperties>
</file>