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0" w:rsidRPr="00ED0F28" w:rsidRDefault="004A45A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E0" w:rsidRPr="00ED0F28" w:rsidRDefault="00C831E0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«КАМЕНСКИЙ ГОРОДСКОЙ ОКРУГ»</w:t>
      </w: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</w:t>
      </w:r>
      <w:proofErr w:type="gramEnd"/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C831E0" w:rsidRPr="00ED0F28" w:rsidRDefault="00813544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26.09.2024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                              </w:t>
      </w:r>
      <w:r w:rsidR="0037617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2094</w:t>
      </w:r>
    </w:p>
    <w:p w:rsidR="00C831E0" w:rsidRPr="00ED0F28" w:rsidRDefault="004A45AD">
      <w:pPr>
        <w:pStyle w:val="ConsPlusNonformat"/>
        <w:widowControl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п. Мартюш</w:t>
      </w:r>
    </w:p>
    <w:p w:rsidR="00C831E0" w:rsidRPr="00ED0F28" w:rsidRDefault="00C831E0">
      <w:pPr>
        <w:widowControl w:val="0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C831E0" w:rsidRPr="00ED0F28" w:rsidRDefault="00C831E0">
      <w:pPr>
        <w:widowControl w:val="0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0B36ED" w:rsidRPr="00ED0F28" w:rsidRDefault="004A45AD" w:rsidP="0087546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</w:pPr>
      <w:bookmarkStart w:id="0" w:name="_GoBack"/>
      <w:r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Об организации </w:t>
      </w:r>
      <w:r w:rsidR="008F59F6"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и проведении</w:t>
      </w:r>
      <w:r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 публичных слушаний по проекту межевания территории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bookmarkEnd w:id="1"/>
      <w:bookmarkEnd w:id="2"/>
      <w:bookmarkEnd w:id="3"/>
      <w:bookmarkEnd w:id="4"/>
      <w:bookmarkEnd w:id="5"/>
      <w:bookmarkEnd w:id="6"/>
      <w:r w:rsidR="00DA7182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 по ул. </w:t>
      </w:r>
      <w:proofErr w:type="gramStart"/>
      <w:r w:rsidR="00DA7182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Красноармейская</w:t>
      </w:r>
      <w:proofErr w:type="gramEnd"/>
      <w:r w:rsidR="00DA7182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 в д. Брод </w:t>
      </w:r>
    </w:p>
    <w:p w:rsidR="008F59F6" w:rsidRPr="00ED0F28" w:rsidRDefault="008F59F6" w:rsidP="008F59F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Каменского городского округа Свердловской области</w:t>
      </w:r>
    </w:p>
    <w:bookmarkEnd w:id="0"/>
    <w:p w:rsidR="00C831E0" w:rsidRPr="00ED0F28" w:rsidRDefault="00C831E0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DA7182" w:rsidRDefault="004A45AD" w:rsidP="00DA7182">
      <w:pPr>
        <w:ind w:firstLine="540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Решением Думы Каменского городского округа № 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612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16.09.2021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4798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года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«Об утверждении Положения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организации и проведении публичных слушаний по вопросам градостроительной деятельности на территории Каменского городского округа</w:t>
      </w:r>
      <w:r w:rsidR="00586731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городского округа от 27.06.2013 года № 125 (</w:t>
      </w:r>
      <w:r w:rsidR="00586731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в редакции от </w:t>
      </w:r>
      <w:r w:rsidR="00DA7182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05.10.2023</w:t>
      </w:r>
      <w:r w:rsidR="00586731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года № </w:t>
      </w:r>
      <w:r w:rsidR="00DA7182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274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), Уставом муниципального образован</w:t>
      </w:r>
      <w:r w:rsidR="00DA7182">
        <w:rPr>
          <w:rFonts w:ascii="Liberation Serif" w:hAnsi="Liberation Serif" w:cs="Liberation Serif"/>
          <w:color w:val="000000" w:themeColor="text1"/>
          <w:sz w:val="28"/>
          <w:szCs w:val="28"/>
        </w:rPr>
        <w:t>ия «Каменский городской округ»</w:t>
      </w:r>
    </w:p>
    <w:p w:rsidR="00C831E0" w:rsidRPr="00ED0F28" w:rsidRDefault="004A45AD">
      <w:pPr>
        <w:widowControl w:val="0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ПОСТАНОВЛЯЮ:</w:t>
      </w:r>
    </w:p>
    <w:p w:rsidR="00C831E0" w:rsidRPr="00ED0F28" w:rsidRDefault="004A45AD" w:rsidP="00DA718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iCs/>
          <w:color w:val="000000" w:themeColor="text1"/>
          <w:sz w:val="28"/>
          <w:szCs w:val="28"/>
        </w:rPr>
      </w:pPr>
      <w:r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Назначить на </w:t>
      </w:r>
      <w:r w:rsidR="00DA7182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14</w:t>
      </w:r>
      <w:r w:rsidR="00511C5D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75469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октября</w:t>
      </w:r>
      <w:r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DA7182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в </w:t>
      </w:r>
      <w:r w:rsidR="00242157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17</w:t>
      </w:r>
      <w:r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DA7182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35</w:t>
      </w:r>
      <w:r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часов в здании </w:t>
      </w:r>
      <w:r w:rsidR="00DA7182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Бродовской</w:t>
      </w:r>
      <w:r w:rsidR="008F59F6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сельской администрации по адресу: Свердловская область, Каменский район, </w:t>
      </w:r>
      <w:r w:rsidR="00DA7182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пгт. Мартюш</w:t>
      </w:r>
      <w:r w:rsidR="0044798C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511C5D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ул. </w:t>
      </w:r>
      <w:r w:rsidR="00DA7182"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>Титова, 8</w:t>
      </w:r>
      <w:r w:rsidRPr="00DA71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публичные слушания по </w:t>
      </w:r>
      <w:r w:rsidR="00DA7182" w:rsidRPr="00DA7182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проекту межевания территории по ул. Красноармейская в д. Брод </w:t>
      </w:r>
      <w:r w:rsidR="00DA7182" w:rsidRPr="00DA7182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Каменского городского округа Свердловской области</w:t>
      </w:r>
      <w:r w:rsidR="00DA7182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(далее по тексту – </w:t>
      </w:r>
      <w:r w:rsidR="00DA7182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проект межевания</w:t>
      </w:r>
      <w:r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).</w:t>
      </w:r>
    </w:p>
    <w:p w:rsidR="00C831E0" w:rsidRPr="00ED0F28" w:rsidRDefault="004A45AD" w:rsidP="000B36ED">
      <w:pPr>
        <w:widowControl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Назначить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ответственным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 организацию и проведение публичных слушаний председателя 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отраслевого органа - Комитет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875469" w:rsidRPr="00ED0F28" w:rsidRDefault="00586731" w:rsidP="00DA71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3. Комитету по архитектуре и градостроительству Администрации  муниципального образования «Каменс</w:t>
      </w:r>
      <w:r w:rsidR="0044798C">
        <w:rPr>
          <w:rFonts w:ascii="Liberation Serif" w:hAnsi="Liberation Serif" w:cs="Liberation Serif"/>
          <w:color w:val="000000" w:themeColor="text1"/>
          <w:sz w:val="28"/>
          <w:szCs w:val="28"/>
        </w:rPr>
        <w:t>кий городской округ» (Чистякова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Е.А.):</w:t>
      </w:r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3.1.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Обеспечить публикацию Оповещения о начале публичных слушаний в газете «Пламя»,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размещение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официальном сайте муниципального образования «Каменский городской округ», на информационном стенде в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Победы, 97а);</w:t>
      </w:r>
      <w:proofErr w:type="gramEnd"/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3.2. Обеспечить размещение </w:t>
      </w:r>
      <w:r w:rsidR="00DA7182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проекта межевания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на официальном сайте муниципального образования «Каменский городской округ»;</w:t>
      </w:r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3.3.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Организовать экспозицию </w:t>
      </w:r>
      <w:r w:rsidR="00BE4E5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проекта межевания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Победы, 97а) в период с </w:t>
      </w:r>
      <w:r w:rsidR="00BE4E56">
        <w:rPr>
          <w:rFonts w:ascii="Liberation Serif" w:hAnsi="Liberation Serif" w:cs="Liberation Serif"/>
          <w:color w:val="000000" w:themeColor="text1"/>
          <w:sz w:val="28"/>
          <w:szCs w:val="28"/>
        </w:rPr>
        <w:t>01.10.2024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г. по </w:t>
      </w:r>
      <w:r w:rsidR="00BE4E56">
        <w:rPr>
          <w:rFonts w:ascii="Liberation Serif" w:hAnsi="Liberation Serif" w:cs="Liberation Serif"/>
          <w:color w:val="000000" w:themeColor="text1"/>
          <w:sz w:val="28"/>
          <w:szCs w:val="28"/>
        </w:rPr>
        <w:t>11.10.2024г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по рабочим дням с режимом работы: понедельник-четверг с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8.00 до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12.30 и с 13.18 до 17.00, пятница с 8.00 до 12.30 и с 13.18 до 16.00. </w:t>
      </w:r>
      <w:proofErr w:type="gramEnd"/>
    </w:p>
    <w:p w:rsidR="00586731" w:rsidRPr="00ED0F28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Установить, что предложения и замечания заинтересованных лиц и организаций по вопросу, указанному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в пункте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 настоящего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постановления, 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ьский, пр.</w:t>
      </w:r>
      <w:proofErr w:type="gramEnd"/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Победы, 97а, каб. 118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тел. (3439) 36-59-80) в срок до </w:t>
      </w:r>
      <w:r w:rsidR="00BE4E56">
        <w:rPr>
          <w:rFonts w:ascii="Liberation Serif" w:hAnsi="Liberation Serif" w:cs="Liberation Serif"/>
          <w:color w:val="000000" w:themeColor="text1"/>
          <w:sz w:val="28"/>
          <w:szCs w:val="28"/>
        </w:rPr>
        <w:t>11.10.2024г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proofErr w:type="gramEnd"/>
    </w:p>
    <w:p w:rsidR="00C831E0" w:rsidRPr="00ED0F28" w:rsidRDefault="00242157" w:rsidP="00436225">
      <w:pPr>
        <w:widowControl w:val="0"/>
        <w:ind w:firstLine="851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 Опубликовать настоящее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постановление в газете «Пламя», р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азместить на официальном сайте муниципального образования «Каменский городской округ».</w:t>
      </w:r>
    </w:p>
    <w:p w:rsidR="00C831E0" w:rsidRPr="00ED0F28" w:rsidRDefault="00171FA1">
      <w:pPr>
        <w:widowControl w:val="0"/>
        <w:ind w:firstLine="851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Контроль исполнения настоящего постановления возложить на председателя 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отраслевого органа - Комитет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C831E0" w:rsidRPr="00ED0F28" w:rsidRDefault="00C831E0">
      <w:pPr>
        <w:widowControl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Глава городского округа                   </w:t>
      </w:r>
      <w:r w:rsidR="00BE4E5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   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</w:t>
      </w:r>
      <w:r w:rsidR="00BE4E56">
        <w:rPr>
          <w:rFonts w:ascii="Liberation Serif" w:hAnsi="Liberation Serif" w:cs="Liberation Serif"/>
          <w:color w:val="000000" w:themeColor="text1"/>
          <w:sz w:val="28"/>
          <w:szCs w:val="28"/>
        </w:rPr>
        <w:t>А.Ю. Кошкаров</w:t>
      </w: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sectPr w:rsidR="00C831E0" w:rsidRPr="00ED0F28" w:rsidSect="00BE4E56">
      <w:headerReference w:type="default" r:id="rId9"/>
      <w:pgSz w:w="11906" w:h="16838"/>
      <w:pgMar w:top="1276" w:right="850" w:bottom="1276" w:left="144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9F" w:rsidRDefault="00952E9F">
      <w:r>
        <w:separator/>
      </w:r>
    </w:p>
  </w:endnote>
  <w:endnote w:type="continuationSeparator" w:id="0">
    <w:p w:rsidR="00952E9F" w:rsidRDefault="0095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9F" w:rsidRDefault="00952E9F">
      <w:r>
        <w:separator/>
      </w:r>
    </w:p>
  </w:footnote>
  <w:footnote w:type="continuationSeparator" w:id="0">
    <w:p w:rsidR="00952E9F" w:rsidRDefault="00952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C831E0" w:rsidRDefault="004A45AD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13544">
          <w:rPr>
            <w:noProof/>
          </w:rPr>
          <w:t>2</w:t>
        </w:r>
        <w:r>
          <w:fldChar w:fldCharType="end"/>
        </w:r>
      </w:p>
    </w:sdtContent>
  </w:sdt>
  <w:p w:rsidR="00C831E0" w:rsidRDefault="00C831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0"/>
    <w:rsid w:val="000B36ED"/>
    <w:rsid w:val="00145DC5"/>
    <w:rsid w:val="00171FA1"/>
    <w:rsid w:val="001910F2"/>
    <w:rsid w:val="00191503"/>
    <w:rsid w:val="001E62AC"/>
    <w:rsid w:val="00242157"/>
    <w:rsid w:val="0024546A"/>
    <w:rsid w:val="00376177"/>
    <w:rsid w:val="00386476"/>
    <w:rsid w:val="003D0FE5"/>
    <w:rsid w:val="00436225"/>
    <w:rsid w:val="0044798C"/>
    <w:rsid w:val="004A45AD"/>
    <w:rsid w:val="00511C5D"/>
    <w:rsid w:val="00586731"/>
    <w:rsid w:val="00687753"/>
    <w:rsid w:val="00711000"/>
    <w:rsid w:val="00795C79"/>
    <w:rsid w:val="00813544"/>
    <w:rsid w:val="008638D5"/>
    <w:rsid w:val="00875469"/>
    <w:rsid w:val="008F59F6"/>
    <w:rsid w:val="00952E9F"/>
    <w:rsid w:val="00BE4E56"/>
    <w:rsid w:val="00C831E0"/>
    <w:rsid w:val="00D94D67"/>
    <w:rsid w:val="00D96429"/>
    <w:rsid w:val="00DA7182"/>
    <w:rsid w:val="00E21412"/>
    <w:rsid w:val="00E30807"/>
    <w:rsid w:val="00E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951F-2D77-44C0-860A-826C1F94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3</cp:revision>
  <cp:lastPrinted>2024-09-30T12:42:00Z</cp:lastPrinted>
  <dcterms:created xsi:type="dcterms:W3CDTF">2024-09-26T08:36:00Z</dcterms:created>
  <dcterms:modified xsi:type="dcterms:W3CDTF">2024-09-30T12:42:00Z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