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353EEF" w:rsidRDefault="00353EEF" w:rsidP="004A314E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07.02.2025</w:t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 w:rsidR="004A314E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4A314E" w:rsidRPr="00353EE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176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постановление Главы Каменского городского округа от 31.03.2023 № 562 «Об утверждении Перечня </w:t>
      </w:r>
      <w:proofErr w:type="spellStart"/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коррупционно</w:t>
      </w:r>
      <w:proofErr w:type="spellEnd"/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опасных функций в Администрации Каменского городского округа, при реализации которых наиболее вероятно возникновение коррупции»</w:t>
      </w:r>
    </w:p>
    <w:p w:rsidR="004A314E" w:rsidRDefault="004A314E" w:rsidP="004A31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A314E" w:rsidRDefault="004A314E" w:rsidP="004A3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 связи с принятием Федерального закона от 01 мая 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в Устав муниципального образования «Каменский городской округ»</w:t>
      </w:r>
    </w:p>
    <w:p w:rsidR="004A314E" w:rsidRDefault="004A314E" w:rsidP="004A314E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Внести в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постановление Главы Каменского городского округа от 31.03.2023 № 562 «Об утверждении Перечня </w:t>
      </w:r>
      <w:proofErr w:type="spell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коррупционно</w:t>
      </w:r>
      <w:proofErr w:type="spell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опасных функций в Администрации Каменского городского округа, при реализации которых наиболее вероятно возникновение коррупции»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(далее – постановление) следующие изменения: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1) наименование постановления изложить в следующей редакции: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Перечня </w:t>
      </w:r>
      <w:proofErr w:type="spell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коррупционно</w:t>
      </w:r>
      <w:proofErr w:type="spell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опасных функций                             в Администрации Каменского муниципального округа Свердловской области, при реализации которых наиболее вероятно возникновение коррупции</w:t>
      </w:r>
      <w:r>
        <w:rPr>
          <w:rFonts w:ascii="Liberation Serif" w:hAnsi="Liberation Serif" w:cs="Liberation Serif"/>
          <w:spacing w:val="-4"/>
          <w:sz w:val="28"/>
          <w:szCs w:val="28"/>
        </w:rPr>
        <w:t>»;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2) в преамбуле, пунктах 1, 3 постановления слова «городской округ»                   в соответствующем падеже заменить словами «муниципальный округ Свердловской области» в соответствующем падеже.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2. Внести в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Перечень </w:t>
      </w:r>
      <w:proofErr w:type="spell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коррупционно</w:t>
      </w:r>
      <w:proofErr w:type="spell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опасных функций                                     в Администрации Каменского городского округа, при реализации                      которых   наиболее    вероятно   возникновение    коррупции</w:t>
      </w:r>
      <w:r>
        <w:rPr>
          <w:rFonts w:ascii="Liberation Serif" w:hAnsi="Liberation Serif"/>
          <w:sz w:val="28"/>
          <w:szCs w:val="28"/>
        </w:rPr>
        <w:t xml:space="preserve">,    утвержденный 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53EEF" w:rsidRDefault="00353EEF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4A314E" w:rsidRDefault="004A314E" w:rsidP="004A314E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постановлением Главы Каменского городского округа от 31.03.2023 № 562 (далее – Перечень) следующие изменения: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наименование Перечня изложить в следующей редакции: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Перечень </w:t>
      </w:r>
      <w:proofErr w:type="spell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коррупционно</w:t>
      </w:r>
      <w:proofErr w:type="spell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опасных функций в Администрации Каменского муниципального округа Свердловской области, при реализации которых наиболее вероятно возникновение коррупции</w:t>
      </w:r>
      <w:r>
        <w:rPr>
          <w:rFonts w:ascii="Liberation Serif" w:hAnsi="Liberation Serif"/>
          <w:sz w:val="28"/>
          <w:szCs w:val="28"/>
        </w:rPr>
        <w:t>»;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2) в пункте 10 Перечня слова «Каменский городской округ» заменить словами «Каменский муниципальный округ Свердловской области».</w:t>
      </w: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Контроль за исполнением настоящего постановления оставляю                за собой.</w:t>
      </w: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 Настоящее постановление вступает в силу с момента его принятия.</w:t>
      </w: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5. Настоящее постановление опубликовать в газете «Пламя»                          и разместить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  <w:t xml:space="preserve">  А.Ю. Кошкаров</w:t>
      </w: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F96427" w:rsidRPr="00261AA8" w:rsidRDefault="00F96427" w:rsidP="004A314E">
      <w:pPr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6C" w:rsidRDefault="00320E6C" w:rsidP="00F96427">
      <w:r>
        <w:separator/>
      </w:r>
    </w:p>
  </w:endnote>
  <w:endnote w:type="continuationSeparator" w:id="0">
    <w:p w:rsidR="00320E6C" w:rsidRDefault="00320E6C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6C" w:rsidRDefault="00320E6C" w:rsidP="00F96427">
      <w:r>
        <w:separator/>
      </w:r>
    </w:p>
  </w:footnote>
  <w:footnote w:type="continuationSeparator" w:id="0">
    <w:p w:rsidR="00320E6C" w:rsidRDefault="00320E6C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C3DBF"/>
    <w:rsid w:val="001E7BEE"/>
    <w:rsid w:val="00261AA8"/>
    <w:rsid w:val="00263DDA"/>
    <w:rsid w:val="00320E6C"/>
    <w:rsid w:val="00353EEF"/>
    <w:rsid w:val="00365602"/>
    <w:rsid w:val="00385F3C"/>
    <w:rsid w:val="0039423C"/>
    <w:rsid w:val="003C5009"/>
    <w:rsid w:val="003F37AF"/>
    <w:rsid w:val="004212D0"/>
    <w:rsid w:val="004623E5"/>
    <w:rsid w:val="004A314E"/>
    <w:rsid w:val="004B7366"/>
    <w:rsid w:val="00503A32"/>
    <w:rsid w:val="005627F1"/>
    <w:rsid w:val="005B27EF"/>
    <w:rsid w:val="006B6362"/>
    <w:rsid w:val="007614CC"/>
    <w:rsid w:val="00775B50"/>
    <w:rsid w:val="007F239E"/>
    <w:rsid w:val="009350A9"/>
    <w:rsid w:val="0094162E"/>
    <w:rsid w:val="009854F4"/>
    <w:rsid w:val="00997FB0"/>
    <w:rsid w:val="00AF348B"/>
    <w:rsid w:val="00B52EDF"/>
    <w:rsid w:val="00B63DD7"/>
    <w:rsid w:val="00B96D46"/>
    <w:rsid w:val="00CD6340"/>
    <w:rsid w:val="00D05EA1"/>
    <w:rsid w:val="00D13D66"/>
    <w:rsid w:val="00DB53C6"/>
    <w:rsid w:val="00DE0BB7"/>
    <w:rsid w:val="00E21B07"/>
    <w:rsid w:val="00E92EEA"/>
    <w:rsid w:val="00E95573"/>
    <w:rsid w:val="00F47377"/>
    <w:rsid w:val="00F50B27"/>
    <w:rsid w:val="00F93103"/>
    <w:rsid w:val="00F96427"/>
    <w:rsid w:val="00FB1088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8D3C-513F-4D95-B3C0-997407D7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Настя</cp:lastModifiedBy>
  <cp:revision>7</cp:revision>
  <cp:lastPrinted>2025-02-05T03:50:00Z</cp:lastPrinted>
  <dcterms:created xsi:type="dcterms:W3CDTF">2025-01-31T06:07:00Z</dcterms:created>
  <dcterms:modified xsi:type="dcterms:W3CDTF">2025-02-07T04:29:00Z</dcterms:modified>
</cp:coreProperties>
</file>