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74300C" w:rsidRDefault="0074300C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12.03.2025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74300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379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E01B63" w:rsidRPr="0038563E" w:rsidRDefault="0038563E" w:rsidP="00E01B63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внесении изменений в постановление Главы </w:t>
      </w:r>
    </w:p>
    <w:p w:rsidR="0038563E" w:rsidRPr="0038563E" w:rsidRDefault="0038563E" w:rsidP="00285A26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от 16.10.2024 № 2240</w:t>
      </w:r>
    </w:p>
    <w:p w:rsidR="0038563E" w:rsidRPr="0038563E" w:rsidRDefault="0038563E" w:rsidP="00285A26">
      <w:pPr>
        <w:pStyle w:val="a3"/>
        <w:ind w:left="0" w:right="-2"/>
        <w:rPr>
          <w:rFonts w:ascii="Liberation Serif" w:hAnsi="Liberation Serif" w:cs="Liberation Serif"/>
          <w:sz w:val="28"/>
          <w:szCs w:val="28"/>
        </w:rPr>
      </w:pPr>
      <w:r w:rsidRPr="0038563E">
        <w:rPr>
          <w:rFonts w:ascii="Liberation Serif" w:hAnsi="Liberation Serif" w:cs="Liberation Serif"/>
          <w:bCs w:val="0"/>
          <w:iCs/>
          <w:sz w:val="28"/>
          <w:szCs w:val="28"/>
        </w:rPr>
        <w:t>«</w:t>
      </w:r>
      <w:r w:rsidRPr="0038563E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Pr="0038563E">
        <w:rPr>
          <w:rFonts w:ascii="Liberation Serif" w:hAnsi="Liberation Serif" w:cs="Liberation Serif"/>
          <w:sz w:val="28"/>
          <w:szCs w:val="28"/>
        </w:rPr>
        <w:t>Перечня главных администраторов доходов бюджета Каменского муниципального округа Свердловской области</w:t>
      </w:r>
      <w:proofErr w:type="gramEnd"/>
      <w:r w:rsidRPr="0038563E">
        <w:rPr>
          <w:rFonts w:ascii="Liberation Serif" w:hAnsi="Liberation Serif" w:cs="Liberation Serif"/>
          <w:sz w:val="28"/>
          <w:szCs w:val="28"/>
        </w:rPr>
        <w:t>»</w:t>
      </w:r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60B3C" w:rsidRDefault="0038563E" w:rsidP="0038563E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В соответствии со статьями 6 и 160.1 Бюджетного кодекса Российской Федерации, Приказом Министерства финансов Российской Федерации от </w:t>
      </w:r>
      <w:r w:rsidRPr="006D6EB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 w:rsidRPr="006D6EB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Pr="006D6EBE">
        <w:rPr>
          <w:rFonts w:ascii="Liberation Serif" w:hAnsi="Liberation Serif"/>
          <w:sz w:val="28"/>
          <w:szCs w:val="28"/>
        </w:rPr>
        <w:t>.202</w:t>
      </w:r>
      <w:r w:rsidR="00775B32">
        <w:rPr>
          <w:rFonts w:ascii="Liberation Serif" w:hAnsi="Liberation Serif"/>
          <w:sz w:val="28"/>
          <w:szCs w:val="28"/>
        </w:rPr>
        <w:t>4</w:t>
      </w:r>
      <w:r w:rsidRPr="006D6EBE">
        <w:rPr>
          <w:rFonts w:ascii="Liberation Serif" w:hAnsi="Liberation Serif"/>
          <w:sz w:val="28"/>
          <w:szCs w:val="28"/>
        </w:rPr>
        <w:t xml:space="preserve"> N </w:t>
      </w:r>
      <w:r>
        <w:rPr>
          <w:rFonts w:ascii="Liberation Serif" w:hAnsi="Liberation Serif"/>
          <w:sz w:val="28"/>
          <w:szCs w:val="28"/>
        </w:rPr>
        <w:t>85</w:t>
      </w:r>
      <w:r w:rsidRPr="006D6EBE">
        <w:rPr>
          <w:rFonts w:ascii="Liberation Serif" w:hAnsi="Liberation Serif"/>
          <w:sz w:val="28"/>
          <w:szCs w:val="28"/>
        </w:rPr>
        <w:t xml:space="preserve">н </w:t>
      </w:r>
      <w:r>
        <w:rPr>
          <w:rFonts w:ascii="Liberation Serif" w:hAnsi="Liberation Serif"/>
          <w:sz w:val="28"/>
          <w:szCs w:val="28"/>
        </w:rPr>
        <w:t>«</w:t>
      </w:r>
      <w:r w:rsidRPr="00260B3C">
        <w:rPr>
          <w:rFonts w:ascii="Liberation Serif" w:hAnsi="Liberation Serif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(на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>
        <w:rPr>
          <w:rFonts w:ascii="Liberation Serif" w:hAnsi="Liberation Serif"/>
          <w:sz w:val="28"/>
          <w:szCs w:val="28"/>
        </w:rPr>
        <w:t>6</w:t>
      </w:r>
      <w:r w:rsidRPr="00260B3C">
        <w:rPr>
          <w:rFonts w:ascii="Liberation Serif" w:hAnsi="Liberation Serif"/>
          <w:sz w:val="28"/>
          <w:szCs w:val="28"/>
        </w:rPr>
        <w:t xml:space="preserve"> и 202</w:t>
      </w:r>
      <w:r>
        <w:rPr>
          <w:rFonts w:ascii="Liberation Serif" w:hAnsi="Liberation Serif"/>
          <w:sz w:val="28"/>
          <w:szCs w:val="28"/>
        </w:rPr>
        <w:t>7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38563E" w:rsidRDefault="0038563E" w:rsidP="0038563E">
      <w:pPr>
        <w:pStyle w:val="22"/>
        <w:spacing w:line="240" w:lineRule="auto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121585" w:rsidRPr="00121585" w:rsidRDefault="00E01B63" w:rsidP="00E01B63">
      <w:pPr>
        <w:pStyle w:val="a5"/>
        <w:tabs>
          <w:tab w:val="left" w:pos="0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 w:rsidR="00FA2E4F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21585">
        <w:rPr>
          <w:rFonts w:ascii="Liberation Serif" w:hAnsi="Liberation Serif" w:cs="Liberation Serif"/>
          <w:sz w:val="28"/>
          <w:szCs w:val="28"/>
        </w:rPr>
        <w:t>Разделы 6, 7 и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8 Перечня главных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администраторов доходов бюджета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End"/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дополнить следующими строками: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38563E" w:rsidTr="00121585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21585" w:rsidRPr="00121585" w:rsidRDefault="00121585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38563E" w:rsidRPr="00121585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21585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  <w:p w:rsidR="00121585" w:rsidRPr="00121585" w:rsidRDefault="00121585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121585" w:rsidRPr="00121585" w:rsidRDefault="00121585" w:rsidP="00121585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38563E" w:rsidRPr="00121585" w:rsidRDefault="0038563E" w:rsidP="00121585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21585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</w:t>
            </w:r>
          </w:p>
          <w:p w:rsidR="0038563E" w:rsidRPr="00121585" w:rsidRDefault="0038563E" w:rsidP="00121585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21585">
              <w:rPr>
                <w:rFonts w:ascii="Liberation Serif" w:hAnsi="Liberation Serif" w:cs="Liberation Serif"/>
                <w:b/>
                <w:bCs/>
                <w:lang w:eastAsia="en-US"/>
              </w:rPr>
              <w:t>бюджетной классификации</w:t>
            </w: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85A26" w:rsidRDefault="00285A26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Администрация </w:t>
            </w:r>
          </w:p>
          <w:p w:rsidR="0038563E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38563E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 </w:t>
            </w:r>
          </w:p>
          <w:p w:rsidR="00285A26" w:rsidRPr="00144CBA" w:rsidRDefault="00285A26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Cs/>
                <w:lang w:eastAsia="en-US"/>
              </w:rPr>
              <w:t>6.69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Cs/>
                <w:lang w:eastAsia="en-US"/>
              </w:rPr>
              <w:t>901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2 19 25576 14 0000 150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285A26" w:rsidRDefault="0038563E" w:rsidP="00285A26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Возврат остатков субсидий на обеспечение комплексного развития сельских территорий из бюджетов муниципальных округов</w:t>
            </w: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Cs/>
                <w:lang w:eastAsia="en-US"/>
              </w:rPr>
              <w:t>6.70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Cs/>
                <w:lang w:eastAsia="en-US"/>
              </w:rPr>
              <w:t>901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2 19 27576 14 0000 150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 xml:space="preserve">Возврат остатков субсидий на </w:t>
            </w:r>
            <w:proofErr w:type="spellStart"/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софинансирование</w:t>
            </w:r>
            <w:proofErr w:type="spellEnd"/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округов</w:t>
            </w:r>
          </w:p>
        </w:tc>
      </w:tr>
      <w:tr w:rsidR="0038563E" w:rsidTr="0038563E">
        <w:trPr>
          <w:cantSplit/>
          <w:trHeight w:val="124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lastRenderedPageBreak/>
              <w:t>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eastAsiaTheme="minorHAnsi" w:hAnsi="Liberation Serif" w:cs="Liberation Serif"/>
                <w:b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b/>
                <w:lang w:eastAsia="en-US"/>
              </w:rPr>
              <w:t>902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eastAsiaTheme="minorHAnsi" w:hAnsi="Liberation Serif" w:cs="Liberation Serif"/>
                <w:b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b/>
                <w:lang w:eastAsia="en-US"/>
              </w:rPr>
              <w:t>Комитет по управл</w:t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ению </w:t>
            </w:r>
          </w:p>
          <w:p w:rsidR="0038563E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eastAsiaTheme="minorHAnsi" w:hAnsi="Liberation Serif" w:cs="Liberation Serif"/>
                <w:b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муниципальным имуществом </w:t>
            </w:r>
          </w:p>
          <w:p w:rsidR="0038563E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Администрации </w:t>
            </w: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Каменского муниципального округа Свердловской области</w:t>
            </w:r>
          </w:p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Cs/>
                <w:lang w:eastAsia="en-US"/>
              </w:rPr>
              <w:t>7.36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t>902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2 19 25599 14 0000 150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Возврат остатков субсидий на подготовку проектов межевания земельных участков и на проведение кадастровых работ из бюджетов муниципальных округов</w:t>
            </w:r>
          </w:p>
        </w:tc>
      </w:tr>
      <w:tr w:rsidR="0038563E" w:rsidTr="0038563E">
        <w:trPr>
          <w:trHeight w:val="9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spacing w:line="276" w:lineRule="auto"/>
              <w:ind w:left="0"/>
              <w:rPr>
                <w:rFonts w:ascii="Liberation Serif" w:eastAsiaTheme="minorHAnsi" w:hAnsi="Liberation Serif" w:cs="Liberation Serif"/>
                <w:b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b/>
                <w:lang w:eastAsia="en-US"/>
              </w:rPr>
              <w:t>906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49D1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</w:rPr>
              <w:t xml:space="preserve">Управление  образования Администрации                                                                                                                    </w:t>
            </w: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</w:t>
            </w:r>
          </w:p>
        </w:tc>
      </w:tr>
      <w:tr w:rsidR="0038563E" w:rsidTr="0038563E">
        <w:trPr>
          <w:trHeight w:val="8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144CBA">
              <w:rPr>
                <w:rFonts w:ascii="Liberation Serif" w:hAnsi="Liberation Serif" w:cs="Liberation Serif"/>
                <w:bCs/>
              </w:rPr>
              <w:t>8.44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 xml:space="preserve">906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2 19 45050 14 0000 150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округов</w:t>
            </w:r>
          </w:p>
        </w:tc>
      </w:tr>
      <w:tr w:rsidR="0038563E" w:rsidTr="0038563E">
        <w:trPr>
          <w:trHeight w:val="8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144CBA">
              <w:rPr>
                <w:rFonts w:ascii="Liberation Serif" w:hAnsi="Liberation Serif" w:cs="Liberation Serif"/>
                <w:bCs/>
              </w:rPr>
              <w:t>8.45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906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144CBA" w:rsidRDefault="0038563E" w:rsidP="0038563E">
            <w:pPr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2 19 45179 14 0000 150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144CBA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44CBA">
              <w:rPr>
                <w:rFonts w:ascii="Liberation Serif" w:eastAsiaTheme="minorHAnsi" w:hAnsi="Liberation Serif" w:cs="Liberation Serif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 xml:space="preserve"> бюджетов муниципальных округов</w:t>
            </w:r>
          </w:p>
        </w:tc>
      </w:tr>
    </w:tbl>
    <w:p w:rsidR="0038563E" w:rsidRPr="00121585" w:rsidRDefault="00E01B63" w:rsidP="00E01B63">
      <w:pPr>
        <w:pStyle w:val="a5"/>
        <w:tabs>
          <w:tab w:val="left" w:pos="0"/>
        </w:tabs>
        <w:ind w:lef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В разделах 6 и 8 Перечня главных </w:t>
      </w:r>
      <w:proofErr w:type="gramStart"/>
      <w:r w:rsidR="0038563E" w:rsidRPr="00121585">
        <w:rPr>
          <w:rFonts w:ascii="Liberation Serif" w:hAnsi="Liberation Serif" w:cs="Liberation Serif"/>
          <w:sz w:val="28"/>
          <w:szCs w:val="28"/>
        </w:rPr>
        <w:t>администраторов доходов бюджета Каменского муниципального округа Свердловской области</w:t>
      </w:r>
      <w:proofErr w:type="gramEnd"/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изложить в новой редакции следующие строки: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38563E" w:rsidTr="00121585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38563E" w:rsidTr="00121585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Администрация </w:t>
            </w:r>
          </w:p>
          <w:p w:rsidR="00D549D1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 </w:t>
            </w:r>
          </w:p>
        </w:tc>
      </w:tr>
      <w:tr w:rsidR="0038563E" w:rsidTr="00121585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Cs/>
                <w:lang w:eastAsia="en-US"/>
              </w:rPr>
              <w:t>6.2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</w:rPr>
              <w:t xml:space="preserve">901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</w:rPr>
              <w:t>1 09 05140 01 1000 110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jc w:val="both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5E5B9C">
              <w:rPr>
                <w:rFonts w:ascii="Liberation Serif" w:hAnsi="Liberation Serif" w:cs="Liberation Serif"/>
                <w:bCs/>
                <w:lang w:eastAsia="en-US"/>
              </w:rPr>
              <w:t>Государственная пошлина за выдачу органом местного самоуправления муниципального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округов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38563E" w:rsidTr="00121585">
        <w:trPr>
          <w:trHeight w:val="15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6.27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1 16 09040 14 0000 140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B82B6B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38563E" w:rsidTr="00121585">
        <w:trPr>
          <w:trHeight w:val="110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8F17F1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8F17F1">
              <w:rPr>
                <w:rFonts w:ascii="Liberation Serif" w:hAnsi="Liberation Serif" w:cs="Liberation Serif"/>
                <w:b/>
                <w:bCs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8F17F1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8F17F1" w:rsidRDefault="0038563E" w:rsidP="0038563E">
            <w:pPr>
              <w:spacing w:line="276" w:lineRule="auto"/>
              <w:ind w:left="0"/>
              <w:rPr>
                <w:rFonts w:ascii="Liberation Serif" w:eastAsiaTheme="minorHAnsi" w:hAnsi="Liberation Serif" w:cs="Liberation Serif"/>
                <w:b/>
                <w:lang w:eastAsia="en-US"/>
              </w:rPr>
            </w:pPr>
            <w:r w:rsidRPr="008F17F1">
              <w:rPr>
                <w:rFonts w:ascii="Liberation Serif" w:eastAsiaTheme="minorHAnsi" w:hAnsi="Liberation Serif" w:cs="Liberation Serif"/>
                <w:b/>
                <w:lang w:eastAsia="en-US"/>
              </w:rPr>
              <w:t>906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49D1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</w:rPr>
              <w:t xml:space="preserve">Управление  образования Администрации                                                                                                                    </w:t>
            </w: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38563E" w:rsidRDefault="0038563E" w:rsidP="0038563E">
            <w:pPr>
              <w:autoSpaceDE w:val="0"/>
              <w:autoSpaceDN w:val="0"/>
              <w:adjustRightInd w:val="0"/>
              <w:ind w:left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</w:t>
            </w:r>
          </w:p>
        </w:tc>
      </w:tr>
      <w:tr w:rsidR="0038563E" w:rsidTr="00121585">
        <w:trPr>
          <w:trHeight w:val="80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5E5B9C">
              <w:rPr>
                <w:rFonts w:ascii="Liberation Serif" w:hAnsi="Liberation Serif" w:cs="Liberation Serif"/>
                <w:bCs/>
              </w:rPr>
              <w:t>8.34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5E5B9C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5E5B9C">
              <w:rPr>
                <w:rFonts w:ascii="Liberation Serif" w:eastAsiaTheme="minorHAnsi" w:hAnsi="Liberation Serif" w:cs="Liberation Serif"/>
                <w:lang w:eastAsia="en-US"/>
              </w:rPr>
              <w:t xml:space="preserve">906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5E5B9C">
              <w:rPr>
                <w:rFonts w:ascii="Liberation Serif" w:eastAsiaTheme="minorHAnsi" w:hAnsi="Liberation Serif" w:cs="Liberation Serif"/>
                <w:lang w:eastAsia="en-US"/>
              </w:rPr>
              <w:t>2 07 04050 14 0000 150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B82B6B" w:rsidRDefault="0038563E" w:rsidP="0038563E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5E5B9C">
              <w:rPr>
                <w:rFonts w:ascii="Liberation Serif" w:eastAsiaTheme="minorHAnsi" w:hAnsi="Liberation Serif" w:cs="Liberation Serif"/>
                <w:lang w:eastAsia="en-US"/>
              </w:rPr>
              <w:t xml:space="preserve">Прочие безвозмездные поступления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в бюджеты муниципальных округов</w:t>
            </w:r>
          </w:p>
        </w:tc>
      </w:tr>
    </w:tbl>
    <w:p w:rsidR="0038563E" w:rsidRPr="00121585" w:rsidRDefault="00FA2E4F" w:rsidP="0038563E">
      <w:pPr>
        <w:pStyle w:val="a5"/>
        <w:tabs>
          <w:tab w:val="left" w:pos="567"/>
        </w:tabs>
        <w:ind w:left="0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В разделе 6 Перечня главных </w:t>
      </w:r>
      <w:proofErr w:type="gramStart"/>
      <w:r w:rsidR="0038563E" w:rsidRPr="00121585">
        <w:rPr>
          <w:rFonts w:ascii="Liberation Serif" w:hAnsi="Liberation Serif" w:cs="Liberation Serif"/>
          <w:sz w:val="28"/>
          <w:szCs w:val="28"/>
        </w:rPr>
        <w:t>администраторов доходов бюджета Каменского муниципального округа Свердловской области</w:t>
      </w:r>
      <w:proofErr w:type="gramEnd"/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исключить следующую строку: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38563E" w:rsidRPr="005E5B9C" w:rsidTr="00121585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38563E" w:rsidRPr="005E5B9C" w:rsidTr="00121585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Администрация </w:t>
            </w:r>
          </w:p>
          <w:p w:rsidR="00D549D1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 </w:t>
            </w:r>
          </w:p>
        </w:tc>
      </w:tr>
      <w:tr w:rsidR="0038563E" w:rsidRPr="005E5B9C" w:rsidTr="00121585">
        <w:trPr>
          <w:trHeight w:val="53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  <w:bCs/>
                <w:lang w:eastAsia="en-US"/>
              </w:rPr>
              <w:t>6.2</w:t>
            </w:r>
            <w:r>
              <w:rPr>
                <w:rFonts w:ascii="Liberation Serif" w:hAnsi="Liberation Serif" w:cs="Liberation Serif"/>
                <w:bCs/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5E5B9C">
              <w:rPr>
                <w:rFonts w:ascii="Liberation Serif" w:hAnsi="Liberation Serif" w:cs="Liberation Serif"/>
              </w:rPr>
              <w:t xml:space="preserve">901 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563E" w:rsidRPr="005E5B9C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1 16 02010 02 0000 140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D549D1" w:rsidRDefault="0038563E" w:rsidP="00D549D1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38563E" w:rsidRPr="004A296C" w:rsidRDefault="0038563E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4. </w:t>
      </w:r>
      <w:r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и применяется к правоотношениям с участием главных администраторов доходов бюджета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>
        <w:rPr>
          <w:rFonts w:ascii="Liberation Serif" w:hAnsi="Liberation Serif" w:cs="Liberation Serif"/>
          <w:bCs/>
          <w:sz w:val="28"/>
          <w:szCs w:val="28"/>
        </w:rPr>
        <w:t>5</w:t>
      </w:r>
      <w:r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38563E" w:rsidRPr="004A296C" w:rsidRDefault="0038563E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4A296C">
        <w:rPr>
          <w:rFonts w:ascii="Liberation Serif" w:hAnsi="Liberation Serif" w:cs="Liberation Serif"/>
          <w:sz w:val="28"/>
          <w:szCs w:val="28"/>
        </w:rPr>
        <w:t>. Главным администраторам</w:t>
      </w:r>
      <w:r>
        <w:rPr>
          <w:rFonts w:ascii="Liberation Serif" w:hAnsi="Liberation Serif" w:cs="Liberation Serif"/>
          <w:sz w:val="28"/>
          <w:szCs w:val="28"/>
        </w:rPr>
        <w:t xml:space="preserve"> доходов</w:t>
      </w:r>
      <w:r w:rsidRPr="004A296C">
        <w:rPr>
          <w:rFonts w:ascii="Liberation Serif" w:hAnsi="Liberation Serif" w:cs="Liberation Serif"/>
          <w:sz w:val="28"/>
          <w:szCs w:val="28"/>
        </w:rPr>
        <w:t>, указанным в п. 1</w:t>
      </w:r>
      <w:r>
        <w:rPr>
          <w:rFonts w:ascii="Liberation Serif" w:hAnsi="Liberation Serif" w:cs="Liberation Serif"/>
          <w:sz w:val="28"/>
          <w:szCs w:val="28"/>
        </w:rPr>
        <w:t>-3</w:t>
      </w:r>
      <w:r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постановления, внести изменения в правовые акты (приказы, распоряжения) главных администраторов о наделении полномочиями администратора доходов и предоставить </w:t>
      </w:r>
      <w:r w:rsidRPr="00144CBA">
        <w:rPr>
          <w:rFonts w:ascii="Liberation Serif" w:hAnsi="Liberation Serif" w:cs="Liberation Serif"/>
          <w:sz w:val="28"/>
          <w:szCs w:val="28"/>
        </w:rPr>
        <w:t xml:space="preserve">Реестры администрируемых доходов по </w:t>
      </w:r>
      <w:r>
        <w:rPr>
          <w:rFonts w:ascii="Liberation Serif" w:hAnsi="Liberation Serif" w:cs="Liberation Serif"/>
          <w:sz w:val="28"/>
          <w:szCs w:val="28"/>
        </w:rPr>
        <w:t>вышеуказанным</w:t>
      </w:r>
      <w:r w:rsidRPr="00144CBA">
        <w:rPr>
          <w:rFonts w:ascii="Liberation Serif" w:hAnsi="Liberation Serif" w:cs="Liberation Serif"/>
          <w:sz w:val="28"/>
          <w:szCs w:val="28"/>
        </w:rPr>
        <w:t xml:space="preserve">  кодам  бюджетной  классификации </w:t>
      </w:r>
      <w:r w:rsidRPr="004A296C">
        <w:rPr>
          <w:rFonts w:ascii="Liberation Serif" w:hAnsi="Liberation Serif" w:cs="Liberation Serif"/>
          <w:sz w:val="28"/>
          <w:szCs w:val="28"/>
        </w:rPr>
        <w:t>в установленном порядке в органы федерального казначейства.</w:t>
      </w:r>
    </w:p>
    <w:p w:rsidR="0038563E" w:rsidRPr="004A296C" w:rsidRDefault="00FA0A14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38563E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возложить на Начальника Финансового  управления  Администрации  Каменского  </w:t>
      </w:r>
      <w:r w:rsidR="003856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округа 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Н.Л. Лежневу.</w:t>
      </w:r>
    </w:p>
    <w:p w:rsidR="00FA0A14" w:rsidRPr="004A296C" w:rsidRDefault="00FA0A14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r w:rsidRPr="003D715B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38563E" w:rsidRPr="00205347" w:rsidRDefault="0038563E" w:rsidP="0038563E">
      <w:pPr>
        <w:tabs>
          <w:tab w:val="left" w:pos="2025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205347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549D1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="00D549D1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FF0ABD">
      <w:pPr>
        <w:ind w:left="0"/>
        <w:jc w:val="left"/>
        <w:rPr>
          <w:rFonts w:ascii="Liberation Serif" w:hAnsi="Liberation Serif"/>
          <w:sz w:val="28"/>
          <w:szCs w:val="28"/>
        </w:rPr>
      </w:pPr>
    </w:p>
    <w:sectPr w:rsidR="00017614" w:rsidSect="00775B3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01" w:rsidRDefault="00277701">
      <w:r>
        <w:separator/>
      </w:r>
    </w:p>
  </w:endnote>
  <w:endnote w:type="continuationSeparator" w:id="0">
    <w:p w:rsidR="00277701" w:rsidRDefault="0027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01" w:rsidRDefault="00277701">
      <w:r>
        <w:separator/>
      </w:r>
    </w:p>
  </w:footnote>
  <w:footnote w:type="continuationSeparator" w:id="0">
    <w:p w:rsidR="00277701" w:rsidRDefault="0027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568889"/>
      <w:docPartObj>
        <w:docPartGallery w:val="Page Numbers (Top of Page)"/>
        <w:docPartUnique/>
      </w:docPartObj>
    </w:sdtPr>
    <w:sdtEndPr/>
    <w:sdtContent>
      <w:p w:rsidR="00775B32" w:rsidRDefault="00775B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00C">
          <w:rPr>
            <w:noProof/>
          </w:rPr>
          <w:t>3</w:t>
        </w:r>
        <w:r>
          <w:fldChar w:fldCharType="end"/>
        </w:r>
      </w:p>
    </w:sdtContent>
  </w:sdt>
  <w:p w:rsidR="00775B32" w:rsidRDefault="00775B3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B32" w:rsidRDefault="00775B32">
    <w:pPr>
      <w:pStyle w:val="ad"/>
      <w:jc w:val="center"/>
    </w:pPr>
  </w:p>
  <w:p w:rsidR="00775B32" w:rsidRDefault="00775B3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77701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A8B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00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9D1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ABD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7C0D-9687-40A8-AF6D-377EA8F6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5818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6</cp:revision>
  <cp:lastPrinted>2025-03-12T06:17:00Z</cp:lastPrinted>
  <dcterms:created xsi:type="dcterms:W3CDTF">2025-03-10T09:01:00Z</dcterms:created>
  <dcterms:modified xsi:type="dcterms:W3CDTF">2025-03-12T06:18:00Z</dcterms:modified>
</cp:coreProperties>
</file>