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D84871">
      <w:pPr>
        <w:pStyle w:val="3"/>
      </w:pPr>
      <w:r w:rsidRPr="0024226B">
        <w:rPr>
          <w:noProof/>
          <w:u w:val="none"/>
        </w:rPr>
        <w:drawing>
          <wp:inline distT="0" distB="0" distL="0" distR="0" wp14:anchorId="6FF24710" wp14:editId="3C9D3151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D27E4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D27E4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24226B" w:rsidRDefault="0024226B" w:rsidP="00D27E4B">
      <w:pPr>
        <w:ind w:left="0"/>
        <w:jc w:val="left"/>
        <w:rPr>
          <w:rFonts w:ascii="Liberation Serif" w:hAnsi="Liberation Serif"/>
          <w:b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 xml:space="preserve">                                           </w:t>
      </w:r>
      <w:r w:rsidR="00017614" w:rsidRPr="0024226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320</w:t>
      </w:r>
    </w:p>
    <w:p w:rsidR="00017614" w:rsidRPr="00C6152B" w:rsidRDefault="00017614" w:rsidP="00D27E4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65169D" w:rsidRDefault="00017614" w:rsidP="00D27E4B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5D38F4" w:rsidRPr="0065169D" w:rsidRDefault="005D38F4" w:rsidP="00D27E4B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8F718E" w:rsidRPr="006E1F1F" w:rsidRDefault="008F718E" w:rsidP="006E1F1F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6E1F1F">
        <w:rPr>
          <w:rFonts w:ascii="Liberation Serif" w:hAnsi="Liberation Serif" w:cs="Liberation Serif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лесного контроля на территории Каменского муниципального округа Свердловской области в 2026 году</w:t>
      </w:r>
    </w:p>
    <w:p w:rsidR="008F718E" w:rsidRPr="006E1F1F" w:rsidRDefault="008F718E" w:rsidP="008F718E">
      <w:pPr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 w:rsidRPr="00EC2B7D">
        <w:rPr>
          <w:rFonts w:ascii="Liberation Serif" w:hAnsi="Liberation Serif" w:cs="Liberation Serif"/>
          <w:sz w:val="28"/>
          <w:szCs w:val="28"/>
        </w:rPr>
        <w:t>Федеральным законом от 31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2020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№ 248-ФЗ </w:t>
      </w: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«О государственном контроле (надзоре) и муниципальном контроле Российской Федерации», Постановлением Правительства Российской Федерации </w:t>
      </w:r>
      <w:r w:rsidR="006E1F1F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Pr="00EC2B7D">
        <w:rPr>
          <w:rFonts w:ascii="Liberation Serif" w:hAnsi="Liberation Serif" w:cs="Liberation Serif"/>
          <w:sz w:val="28"/>
          <w:szCs w:val="28"/>
        </w:rPr>
        <w:t>от 25</w:t>
      </w:r>
      <w:r w:rsidR="006E1F1F">
        <w:rPr>
          <w:rFonts w:ascii="Liberation Serif" w:hAnsi="Liberation Serif" w:cs="Liberation Serif"/>
          <w:sz w:val="28"/>
          <w:szCs w:val="28"/>
        </w:rPr>
        <w:t>.06.</w:t>
      </w:r>
      <w:r w:rsidRPr="00EC2B7D">
        <w:rPr>
          <w:rFonts w:ascii="Liberation Serif" w:hAnsi="Liberation Serif" w:cs="Liberation Serif"/>
          <w:sz w:val="28"/>
          <w:szCs w:val="28"/>
        </w:rPr>
        <w:t>2021</w:t>
      </w:r>
      <w:r w:rsidR="006E1F1F">
        <w:rPr>
          <w:rFonts w:ascii="Liberation Serif" w:hAnsi="Liberation Serif" w:cs="Liberation Serif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Liberation Serif" w:hAnsi="Liberation Serif" w:cs="Liberation Serif"/>
          <w:sz w:val="28"/>
          <w:szCs w:val="28"/>
        </w:rPr>
        <w:t xml:space="preserve"> Уставом Каменского муниципального округа, Решением Думы Каменского городского округа от 16</w:t>
      </w:r>
      <w:r w:rsidR="006E1F1F">
        <w:rPr>
          <w:rFonts w:ascii="Liberation Serif" w:hAnsi="Liberation Serif" w:cs="Liberation Serif"/>
          <w:sz w:val="28"/>
          <w:szCs w:val="28"/>
        </w:rPr>
        <w:t>.09.</w:t>
      </w:r>
      <w:r>
        <w:rPr>
          <w:rFonts w:ascii="Liberation Serif" w:hAnsi="Liberation Serif" w:cs="Liberation Serif"/>
          <w:sz w:val="28"/>
          <w:szCs w:val="28"/>
        </w:rPr>
        <w:t xml:space="preserve">2021 </w:t>
      </w:r>
      <w:r w:rsidR="006E1F1F">
        <w:rPr>
          <w:rFonts w:ascii="Liberation Serif" w:hAnsi="Liberation Serif" w:cs="Liberation Serif"/>
          <w:sz w:val="28"/>
          <w:szCs w:val="28"/>
        </w:rPr>
        <w:t>№ 622 «Об утверждении Положения</w:t>
      </w:r>
      <w:proofErr w:type="gramEnd"/>
      <w:r w:rsidR="006E1F1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 муниципальном лесном контроле на территории муниципального образования «Каменский городской округ»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      </w:t>
      </w:r>
    </w:p>
    <w:p w:rsidR="008F718E" w:rsidRPr="00EC2B7D" w:rsidRDefault="008F718E" w:rsidP="006E1F1F">
      <w:pPr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C2B7D"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:  </w:t>
      </w:r>
      <w:r w:rsidRPr="00EC2B7D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F718E" w:rsidRDefault="008F718E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 1.</w:t>
      </w:r>
      <w:r w:rsidR="002B3438">
        <w:rPr>
          <w:rFonts w:ascii="Liberation Serif" w:hAnsi="Liberation Serif" w:cs="Liberation Serif"/>
          <w:sz w:val="28"/>
          <w:szCs w:val="28"/>
        </w:rPr>
        <w:t> </w:t>
      </w:r>
      <w:r w:rsidRPr="00EC2B7D">
        <w:rPr>
          <w:rFonts w:ascii="Liberation Serif" w:hAnsi="Liberation Serif" w:cs="Liberation Serif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лесного контроля на территории Каменск</w:t>
      </w:r>
      <w:r>
        <w:rPr>
          <w:rFonts w:ascii="Liberation Serif" w:hAnsi="Liberation Serif" w:cs="Liberation Serif"/>
          <w:sz w:val="28"/>
          <w:szCs w:val="28"/>
        </w:rPr>
        <w:t>ого муниципального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в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году </w:t>
      </w:r>
      <w:r>
        <w:rPr>
          <w:rFonts w:ascii="Liberation Serif" w:hAnsi="Liberation Serif" w:cs="Liberation Serif"/>
          <w:sz w:val="28"/>
          <w:szCs w:val="28"/>
        </w:rPr>
        <w:t>(</w:t>
      </w:r>
      <w:r w:rsidR="0024226B">
        <w:rPr>
          <w:rFonts w:ascii="Liberation Serif" w:hAnsi="Liberation Serif" w:cs="Liberation Serif"/>
          <w:sz w:val="28"/>
          <w:szCs w:val="28"/>
        </w:rPr>
        <w:t>прилагается).</w:t>
      </w:r>
    </w:p>
    <w:p w:rsidR="002B3438" w:rsidRDefault="002B3438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                    на исполняющую обязанности заместителя Главы администрации по вопросам ЖКХ, строительству, энергетики и связи Ю.С. Степанову.</w:t>
      </w:r>
    </w:p>
    <w:p w:rsidR="002B3438" w:rsidRPr="00EC2B7D" w:rsidRDefault="002B3438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 Настоящее постановление вступает в силу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r w:rsidR="0010061A">
        <w:rPr>
          <w:rFonts w:ascii="Liberation Serif" w:hAnsi="Liberation Serif" w:cs="Liberation Serif"/>
          <w:sz w:val="28"/>
          <w:szCs w:val="28"/>
        </w:rPr>
        <w:t xml:space="preserve"> даты</w:t>
      </w:r>
      <w:proofErr w:type="gramEnd"/>
      <w:r w:rsidR="0010061A">
        <w:rPr>
          <w:rFonts w:ascii="Liberation Serif" w:hAnsi="Liberation Serif" w:cs="Liberation Serif"/>
          <w:sz w:val="28"/>
          <w:szCs w:val="28"/>
        </w:rPr>
        <w:t xml:space="preserve"> его принятия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B3438" w:rsidRPr="00EC2B7D" w:rsidRDefault="002B3438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EC2B7D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6E1F1F">
        <w:rPr>
          <w:rFonts w:ascii="Liberation Serif" w:hAnsi="Liberation Serif" w:cs="Liberation Serif"/>
          <w:sz w:val="28"/>
          <w:szCs w:val="28"/>
        </w:rPr>
        <w:t>Н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астоящее постановление разместить на официальном сайте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8F718E" w:rsidRPr="00EC2B7D" w:rsidRDefault="008F718E" w:rsidP="0065169D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8F718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8F718E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65169D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>Глав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r w:rsidR="002B3438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округа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tbl>
      <w:tblPr>
        <w:tblW w:w="9889" w:type="dxa"/>
        <w:tblLook w:val="04A0" w:firstRow="1" w:lastRow="0" w:firstColumn="1" w:lastColumn="0" w:noHBand="0" w:noVBand="1"/>
      </w:tblPr>
      <w:tblGrid>
        <w:gridCol w:w="3284"/>
        <w:gridCol w:w="2069"/>
        <w:gridCol w:w="4536"/>
      </w:tblGrid>
      <w:tr w:rsidR="008F718E" w:rsidRPr="00C27DBC" w:rsidTr="00696FDD">
        <w:trPr>
          <w:trHeight w:val="3616"/>
        </w:trPr>
        <w:tc>
          <w:tcPr>
            <w:tcW w:w="3284" w:type="dxa"/>
            <w:shd w:val="clear" w:color="auto" w:fill="auto"/>
          </w:tcPr>
          <w:p w:rsidR="008F718E" w:rsidRPr="00C27DBC" w:rsidRDefault="008F718E" w:rsidP="007A7609">
            <w:pPr>
              <w:tabs>
                <w:tab w:val="left" w:pos="6465"/>
                <w:tab w:val="right" w:pos="9921"/>
              </w:tabs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2069" w:type="dxa"/>
            <w:shd w:val="clear" w:color="auto" w:fill="auto"/>
          </w:tcPr>
          <w:p w:rsidR="008F718E" w:rsidRPr="00C27DBC" w:rsidRDefault="008F718E" w:rsidP="007A7609">
            <w:pPr>
              <w:tabs>
                <w:tab w:val="left" w:pos="6465"/>
                <w:tab w:val="right" w:pos="9921"/>
              </w:tabs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F718E" w:rsidRPr="00C27DBC" w:rsidRDefault="008F718E" w:rsidP="002B3438">
            <w:pPr>
              <w:tabs>
                <w:tab w:val="left" w:pos="6465"/>
                <w:tab w:val="right" w:pos="9921"/>
              </w:tabs>
              <w:ind w:left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УТВЕРЖДЕНА</w:t>
            </w:r>
          </w:p>
          <w:p w:rsidR="008F718E" w:rsidRPr="006362F6" w:rsidRDefault="008F718E" w:rsidP="0010061A">
            <w:pPr>
              <w:tabs>
                <w:tab w:val="left" w:pos="6465"/>
                <w:tab w:val="right" w:pos="9921"/>
              </w:tabs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постановлением Главы Каменского </w:t>
            </w:r>
            <w:r w:rsidR="002B3438">
              <w:rPr>
                <w:rFonts w:ascii="Liberation Serif" w:eastAsia="Calibri" w:hAnsi="Liberation Serif" w:cs="Liberation Serif"/>
                <w:sz w:val="28"/>
                <w:szCs w:val="28"/>
              </w:rPr>
              <w:t>муниципального</w:t>
            </w:r>
            <w:r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округа </w:t>
            </w:r>
            <w:r w:rsidR="0010061A">
              <w:rPr>
                <w:rFonts w:ascii="Liberation Serif" w:eastAsia="Calibri" w:hAnsi="Liberation Serif" w:cs="Liberation Serif"/>
                <w:sz w:val="28"/>
                <w:szCs w:val="28"/>
              </w:rPr>
              <w:t>Свердловской области</w:t>
            </w:r>
          </w:p>
          <w:p w:rsidR="008F718E" w:rsidRPr="0024226B" w:rsidRDefault="0024226B" w:rsidP="002B3438">
            <w:pPr>
              <w:tabs>
                <w:tab w:val="left" w:pos="6465"/>
                <w:tab w:val="right" w:pos="9921"/>
              </w:tabs>
              <w:ind w:left="0"/>
              <w:jc w:val="both"/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 </w:t>
            </w:r>
            <w:r w:rsidRPr="0024226B"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03.03.2026</w:t>
            </w:r>
            <w:r w:rsidR="008F718E"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№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320</w:t>
            </w:r>
            <w:bookmarkStart w:id="0" w:name="_GoBack"/>
            <w:bookmarkEnd w:id="0"/>
          </w:p>
          <w:p w:rsidR="008F718E" w:rsidRPr="00A20429" w:rsidRDefault="008F718E" w:rsidP="00696FDD">
            <w:pPr>
              <w:ind w:left="0"/>
              <w:jc w:val="left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«Об утверждении Программы профилактики  рисков причинения вреда (ущерба) охраняемым законом ценностям при осуществлении муниципального лесного контроля на территории Каменского муниципального округа Свердловской области </w:t>
            </w:r>
            <w:r w:rsidR="0010061A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     </w:t>
            </w:r>
            <w:r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>в 202</w:t>
            </w:r>
            <w:r w:rsidR="002B3438">
              <w:rPr>
                <w:rFonts w:ascii="Liberation Serif" w:eastAsia="Calibri" w:hAnsi="Liberation Serif" w:cs="Liberation Serif"/>
                <w:sz w:val="28"/>
                <w:szCs w:val="28"/>
              </w:rPr>
              <w:t>6</w:t>
            </w:r>
            <w:r w:rsidRPr="006362F6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году»</w:t>
            </w:r>
          </w:p>
        </w:tc>
      </w:tr>
    </w:tbl>
    <w:p w:rsidR="008F718E" w:rsidRPr="00EC2B7D" w:rsidRDefault="008F718E" w:rsidP="008F718E">
      <w:pPr>
        <w:tabs>
          <w:tab w:val="left" w:pos="6465"/>
          <w:tab w:val="right" w:pos="9921"/>
        </w:tabs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8F718E">
      <w:pPr>
        <w:tabs>
          <w:tab w:val="left" w:pos="6465"/>
          <w:tab w:val="right" w:pos="9921"/>
        </w:tabs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</w:t>
      </w:r>
    </w:p>
    <w:p w:rsidR="0010061A" w:rsidRDefault="008F718E" w:rsidP="002B3438">
      <w:pPr>
        <w:tabs>
          <w:tab w:val="left" w:pos="6465"/>
          <w:tab w:val="right" w:pos="9921"/>
        </w:tabs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 w:rsidRPr="00011EE4">
        <w:rPr>
          <w:rFonts w:ascii="Liberation Serif" w:hAnsi="Liberation Serif" w:cs="Liberation Serif"/>
          <w:b/>
          <w:sz w:val="28"/>
          <w:szCs w:val="28"/>
        </w:rPr>
        <w:t>П</w:t>
      </w:r>
      <w:r w:rsidR="0010061A">
        <w:rPr>
          <w:rFonts w:ascii="Liberation Serif" w:hAnsi="Liberation Serif" w:cs="Liberation Serif"/>
          <w:b/>
          <w:sz w:val="28"/>
          <w:szCs w:val="28"/>
        </w:rPr>
        <w:t>РОГРАММА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10061A" w:rsidRDefault="008F718E" w:rsidP="002B3438">
      <w:pPr>
        <w:tabs>
          <w:tab w:val="left" w:pos="6465"/>
          <w:tab w:val="right" w:pos="9921"/>
        </w:tabs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 w:rsidRPr="00011EE4">
        <w:rPr>
          <w:rFonts w:ascii="Liberation Serif" w:hAnsi="Liberation Serif" w:cs="Liberation Serif"/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лесного контроля на территории Каменск</w:t>
      </w:r>
      <w:r>
        <w:rPr>
          <w:rFonts w:ascii="Liberation Serif" w:hAnsi="Liberation Serif" w:cs="Liberation Serif"/>
          <w:b/>
          <w:sz w:val="28"/>
          <w:szCs w:val="28"/>
        </w:rPr>
        <w:t>ого муниципального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b/>
          <w:sz w:val="28"/>
          <w:szCs w:val="28"/>
        </w:rPr>
        <w:t>а Свердловской области</w:t>
      </w:r>
    </w:p>
    <w:p w:rsidR="008F718E" w:rsidRPr="00011EE4" w:rsidRDefault="008F718E" w:rsidP="002B3438">
      <w:pPr>
        <w:tabs>
          <w:tab w:val="left" w:pos="6465"/>
          <w:tab w:val="right" w:pos="9921"/>
        </w:tabs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11EE4">
        <w:rPr>
          <w:rFonts w:ascii="Liberation Serif" w:hAnsi="Liberation Serif" w:cs="Liberation Serif"/>
          <w:b/>
          <w:sz w:val="28"/>
          <w:szCs w:val="28"/>
        </w:rPr>
        <w:t>в 202</w:t>
      </w:r>
      <w:r w:rsidR="002B3438">
        <w:rPr>
          <w:rFonts w:ascii="Liberation Serif" w:hAnsi="Liberation Serif" w:cs="Liberation Serif"/>
          <w:b/>
          <w:sz w:val="28"/>
          <w:szCs w:val="28"/>
        </w:rPr>
        <w:t>6</w:t>
      </w:r>
      <w:r w:rsidRPr="00011EE4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8F718E" w:rsidRPr="00EC2B7D" w:rsidRDefault="008F718E" w:rsidP="002B3438">
      <w:pPr>
        <w:tabs>
          <w:tab w:val="left" w:pos="6465"/>
          <w:tab w:val="right" w:pos="9921"/>
        </w:tabs>
        <w:ind w:left="0" w:firstLine="709"/>
        <w:rPr>
          <w:rFonts w:ascii="Liberation Serif" w:hAnsi="Liberation Serif" w:cs="Liberation Serif"/>
        </w:rPr>
      </w:pPr>
      <w:r w:rsidRPr="00EC2B7D">
        <w:rPr>
          <w:rFonts w:ascii="Liberation Serif" w:hAnsi="Liberation Serif" w:cs="Liberation Serif"/>
          <w:sz w:val="28"/>
          <w:szCs w:val="28"/>
        </w:rPr>
        <w:tab/>
      </w:r>
    </w:p>
    <w:p w:rsidR="008F718E" w:rsidRPr="003019FC" w:rsidRDefault="008F718E" w:rsidP="002B3438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019FC">
        <w:rPr>
          <w:rFonts w:ascii="Liberation Serif" w:hAnsi="Liberation Serif" w:cs="Liberation Serif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лесного контроля </w:t>
      </w:r>
      <w:r w:rsidR="007C0038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3019FC">
        <w:rPr>
          <w:rFonts w:ascii="Liberation Serif" w:hAnsi="Liberation Serif" w:cs="Liberation Serif"/>
          <w:sz w:val="28"/>
          <w:szCs w:val="28"/>
        </w:rPr>
        <w:t>аменск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в 202</w:t>
      </w:r>
      <w:r w:rsidR="007C0038">
        <w:rPr>
          <w:rFonts w:ascii="Liberation Serif" w:hAnsi="Liberation Serif" w:cs="Liberation Serif"/>
          <w:sz w:val="28"/>
          <w:szCs w:val="28"/>
        </w:rPr>
        <w:t>6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году, разработана в соответствии с постановлением Правительства Российской Федерации от 25</w:t>
      </w:r>
      <w:r w:rsidR="007C0038">
        <w:rPr>
          <w:rFonts w:ascii="Liberation Serif" w:hAnsi="Liberation Serif" w:cs="Liberation Serif"/>
          <w:sz w:val="28"/>
          <w:szCs w:val="28"/>
        </w:rPr>
        <w:t xml:space="preserve"> июня </w:t>
      </w:r>
      <w:r w:rsidRPr="003019FC">
        <w:rPr>
          <w:rFonts w:ascii="Liberation Serif" w:hAnsi="Liberation Serif" w:cs="Liberation Serif"/>
          <w:sz w:val="28"/>
          <w:szCs w:val="28"/>
        </w:rPr>
        <w:t>2021</w:t>
      </w:r>
      <w:r w:rsidR="007C0038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proofErr w:type="gramEnd"/>
    </w:p>
    <w:p w:rsidR="008F718E" w:rsidRPr="003019FC" w:rsidRDefault="008F718E" w:rsidP="002B3438">
      <w:pPr>
        <w:ind w:left="0" w:firstLine="709"/>
        <w:jc w:val="both"/>
        <w:rPr>
          <w:rFonts w:ascii="Liberation Serif" w:hAnsi="Liberation Serif" w:cs="Liberation Serif"/>
        </w:rPr>
      </w:pPr>
    </w:p>
    <w:p w:rsidR="008F718E" w:rsidRPr="00EC2B7D" w:rsidRDefault="008F718E" w:rsidP="002B3438">
      <w:pPr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3019FC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3019FC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019FC">
        <w:rPr>
          <w:rFonts w:ascii="Liberation Serif" w:hAnsi="Liberation Serif" w:cs="Liberation Serif"/>
          <w:sz w:val="28"/>
          <w:szCs w:val="28"/>
        </w:rPr>
        <w:t xml:space="preserve">. </w:t>
      </w:r>
      <w:r w:rsidRPr="003019FC">
        <w:rPr>
          <w:rFonts w:ascii="Liberation Serif" w:hAnsi="Liberation Serif" w:cs="Arial"/>
          <w:bCs/>
          <w:color w:val="010101"/>
          <w:sz w:val="28"/>
          <w:szCs w:val="28"/>
        </w:rPr>
        <w:t xml:space="preserve">Анализ </w:t>
      </w:r>
      <w:r>
        <w:rPr>
          <w:rFonts w:ascii="Liberation Serif" w:hAnsi="Liberation Serif" w:cs="Arial"/>
          <w:bCs/>
          <w:color w:val="010101"/>
          <w:sz w:val="28"/>
          <w:szCs w:val="28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Pr="00583C1E">
        <w:rPr>
          <w:rFonts w:ascii="Liberation Serif" w:hAnsi="Liberation Serif" w:cs="Arial"/>
          <w:bCs/>
          <w:color w:val="010101"/>
          <w:sz w:val="28"/>
          <w:szCs w:val="28"/>
        </w:rPr>
        <w:t> </w:t>
      </w:r>
    </w:p>
    <w:p w:rsidR="008F718E" w:rsidRPr="00EC2B7D" w:rsidRDefault="008F718E" w:rsidP="002B3438">
      <w:pPr>
        <w:ind w:left="0" w:firstLine="709"/>
        <w:rPr>
          <w:rFonts w:ascii="Liberation Serif" w:hAnsi="Liberation Serif" w:cs="Liberation Serif"/>
          <w:b/>
          <w:sz w:val="28"/>
          <w:szCs w:val="28"/>
        </w:rPr>
      </w:pP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1.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Вид осуществляемого муниципального контроля.</w:t>
      </w: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Муниципальный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лесной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контроль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на территории Каменск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ого муниципального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округ</w:t>
      </w:r>
      <w:r>
        <w:rPr>
          <w:rFonts w:ascii="Liberation Serif" w:hAnsi="Liberation Serif" w:cs="Arial"/>
          <w:color w:val="010101"/>
          <w:sz w:val="28"/>
          <w:szCs w:val="28"/>
        </w:rPr>
        <w:t>а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осуществляется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Администрацией </w:t>
      </w:r>
      <w:r>
        <w:rPr>
          <w:rFonts w:ascii="Liberation Serif" w:hAnsi="Liberation Serif" w:cs="Arial"/>
          <w:color w:val="010101"/>
          <w:sz w:val="28"/>
          <w:szCs w:val="28"/>
        </w:rPr>
        <w:t>Каменского муниципального округа Свердловской области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(далее –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Администрация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).</w:t>
      </w: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2. Обзор по виду муниципального контроля.</w:t>
      </w:r>
    </w:p>
    <w:p w:rsidR="008F718E" w:rsidRPr="00EC2B7D" w:rsidRDefault="008F718E" w:rsidP="007C0038">
      <w:pPr>
        <w:ind w:left="0" w:firstLine="709"/>
        <w:jc w:val="both"/>
        <w:rPr>
          <w:rFonts w:ascii="Liberation Serif" w:hAnsi="Liberation Serif" w:cs="Liberation Serif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Муниципальный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лесной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контроль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proofErr w:type="gramStart"/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–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это деятельность органов местного самоуправления по контролю за </w:t>
      </w:r>
      <w:r w:rsidRPr="00EC2B7D">
        <w:rPr>
          <w:rFonts w:ascii="Liberation Serif" w:hAnsi="Liberation Serif" w:cs="Liberation Serif"/>
          <w:sz w:val="28"/>
          <w:szCs w:val="28"/>
        </w:rPr>
        <w:t>соблюдение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 юридическими лицами, индивидуальными предпринимателями и гражданами в отношении лесных </w:t>
      </w:r>
      <w:r w:rsidRPr="00EC2B7D">
        <w:rPr>
          <w:rFonts w:ascii="Liberation Serif" w:hAnsi="Liberation Serif" w:cs="Liberation Serif"/>
          <w:sz w:val="28"/>
          <w:szCs w:val="28"/>
        </w:rPr>
        <w:lastRenderedPageBreak/>
        <w:t>участков, находящихся в муниципальной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>собственности, требований, установленных в соответствии с Лесным кодексом Российской Федерации, другими федеральными законами и принимаемыми в соответствии с ними</w:t>
      </w:r>
      <w:r w:rsidR="007C0038">
        <w:rPr>
          <w:rFonts w:ascii="Liberation Serif" w:hAnsi="Liberation Serif" w:cs="Liberation Serif"/>
          <w:sz w:val="28"/>
          <w:szCs w:val="28"/>
        </w:rPr>
        <w:t xml:space="preserve"> </w:t>
      </w:r>
      <w:r w:rsidRPr="00EC2B7D">
        <w:rPr>
          <w:rFonts w:ascii="Liberation Serif" w:hAnsi="Liberation Serif" w:cs="Liberation Serif"/>
          <w:sz w:val="28"/>
          <w:szCs w:val="28"/>
        </w:rPr>
        <w:t>иными нормативными правовыми актами Российской Федерации, законами и иными нормативными правовыми актами субъектов Российской Федерации</w:t>
      </w:r>
      <w:proofErr w:type="gramEnd"/>
      <w:r w:rsidRPr="00EC2B7D">
        <w:rPr>
          <w:rFonts w:ascii="Liberation Serif" w:hAnsi="Liberation Serif" w:cs="Liberation Serif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требования).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3. Муниципальный контроль осуществляется посредством: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  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в области </w:t>
      </w:r>
      <w:r>
        <w:rPr>
          <w:rFonts w:ascii="Liberation Serif" w:hAnsi="Liberation Serif" w:cs="Arial"/>
          <w:color w:val="010101"/>
          <w:sz w:val="28"/>
          <w:szCs w:val="28"/>
        </w:rPr>
        <w:t>лесных отношений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>на территории Каменского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8F718E" w:rsidRPr="001D4866" w:rsidRDefault="007C0038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8F718E" w:rsidRPr="001D4866" w:rsidRDefault="007C0038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4. Подконтрольные субъекты: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</w:t>
      </w:r>
      <w:r>
        <w:rPr>
          <w:rFonts w:ascii="Liberation Serif" w:hAnsi="Liberation Serif" w:cs="Arial"/>
          <w:color w:val="010101"/>
          <w:sz w:val="28"/>
          <w:szCs w:val="28"/>
        </w:rPr>
        <w:t>лесных участков, находящихся в муниципальной собственности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.</w:t>
      </w:r>
    </w:p>
    <w:p w:rsidR="008F718E" w:rsidRPr="001D4866" w:rsidRDefault="007C0038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5. 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8F718E" w:rsidRPr="00482734"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 мероприятий по муниципальному </w:t>
      </w:r>
      <w:r w:rsidR="008F718E">
        <w:rPr>
          <w:rFonts w:ascii="Liberation Serif" w:hAnsi="Liberation Serif" w:cs="Arial"/>
          <w:color w:val="010101"/>
          <w:sz w:val="28"/>
          <w:szCs w:val="28"/>
        </w:rPr>
        <w:t xml:space="preserve">лесному 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контролю </w:t>
      </w:r>
      <w:r w:rsidR="008F718E"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 w:rsidR="008F718E"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="008F718E"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 w:rsidR="008F718E"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8F718E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</w:t>
      </w:r>
      <w:r>
        <w:rPr>
          <w:rFonts w:ascii="Liberation Serif" w:hAnsi="Liberation Serif" w:cs="Arial"/>
          <w:color w:val="010101"/>
          <w:sz w:val="28"/>
          <w:szCs w:val="28"/>
        </w:rPr>
        <w:t>Лесной кодекс Росс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ийской Федерации от 04 декабря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2006 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года </w:t>
      </w:r>
      <w:r>
        <w:rPr>
          <w:rFonts w:ascii="Liberation Serif" w:hAnsi="Liberation Serif" w:cs="Arial"/>
          <w:color w:val="010101"/>
          <w:sz w:val="28"/>
          <w:szCs w:val="28"/>
        </w:rPr>
        <w:t>№ 200-ФЗ;</w:t>
      </w:r>
    </w:p>
    <w:p w:rsidR="008F718E" w:rsidRPr="00E430A8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 Решение Думы Каменского городского округа от 28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апреля </w:t>
      </w:r>
      <w:r>
        <w:rPr>
          <w:rFonts w:ascii="Liberation Serif" w:hAnsi="Liberation Serif" w:cs="Arial"/>
          <w:color w:val="010101"/>
          <w:sz w:val="28"/>
          <w:szCs w:val="28"/>
        </w:rPr>
        <w:t>2011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года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      </w:t>
      </w:r>
      <w:r>
        <w:rPr>
          <w:rFonts w:ascii="Liberation Serif" w:hAnsi="Liberation Serif" w:cs="Arial"/>
          <w:color w:val="010101"/>
          <w:sz w:val="28"/>
          <w:szCs w:val="28"/>
        </w:rPr>
        <w:t>№ 389 «Об утверждении Положения «О порядке вырубки деревьев и кустарников на земельных участках, находящихся в ведении Каменского городского округа».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6. Данные о проведенных мероприятиях.</w:t>
      </w:r>
    </w:p>
    <w:p w:rsidR="008F718E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proofErr w:type="gramStart"/>
      <w:r w:rsidRPr="001D4866">
        <w:rPr>
          <w:rFonts w:ascii="Liberation Serif" w:hAnsi="Liberation Serif" w:cs="Arial"/>
          <w:color w:val="010101"/>
          <w:sz w:val="28"/>
          <w:szCs w:val="28"/>
        </w:rPr>
        <w:t>В связи с запретом на проведение контрольных мероприятий, установленным ст.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26.2 Федерального закона от 26 декабря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2008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 xml:space="preserve"> года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№ 294-ФЗ «О защите прав юридических лиц и индивидуальных пре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дпринимателей при осуществлении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государственного контроля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и муниципального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контроля»,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плановые и внеплановые проверки в отношении подконтрольных субъектов, относящихся к малому и среднему бизнесу, в 202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>5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году не проводились.</w:t>
      </w:r>
      <w:proofErr w:type="gramEnd"/>
    </w:p>
    <w:p w:rsidR="008F718E" w:rsidRDefault="008F718E" w:rsidP="007C0038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proofErr w:type="gramStart"/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лесной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сфере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, устранения причин, факторов и условий, способствующих указанным нарушениям, </w:t>
      </w:r>
      <w:r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осуществлялись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lastRenderedPageBreak/>
        <w:t>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>5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году. </w:t>
      </w:r>
      <w:proofErr w:type="gramEnd"/>
    </w:p>
    <w:p w:rsidR="008F718E" w:rsidRPr="001D4866" w:rsidRDefault="008F718E" w:rsidP="007C0038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В 202</w:t>
      </w:r>
      <w:r w:rsidR="007C0038">
        <w:rPr>
          <w:rFonts w:ascii="Liberation Serif" w:hAnsi="Liberation Serif" w:cs="Arial"/>
          <w:color w:val="010101"/>
          <w:sz w:val="28"/>
          <w:szCs w:val="28"/>
        </w:rPr>
        <w:t>5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8F718E" w:rsidRPr="001D4866" w:rsidRDefault="007C0038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7. 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Анализ и оценка рисков причинения вреда охраняемым законом ценностям.</w:t>
      </w:r>
    </w:p>
    <w:p w:rsidR="008F718E" w:rsidRPr="001D4866" w:rsidRDefault="008F718E" w:rsidP="007C0038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Ключевыми и наиболее значимыми рисками при реализации подпрограммы профилактики нар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ушений обязательных требований при осуществлении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лесного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контроля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являются:</w:t>
      </w:r>
    </w:p>
    <w:p w:rsidR="008F718E" w:rsidRPr="001D4866" w:rsidRDefault="007C0038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8F718E" w:rsidRPr="001D4866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C227D8">
        <w:rPr>
          <w:rFonts w:ascii="Liberation Serif" w:hAnsi="Liberation Serif" w:cs="Arial"/>
          <w:color w:val="010101"/>
          <w:sz w:val="28"/>
          <w:szCs w:val="28"/>
        </w:rPr>
        <w:t>- нарушение подконтрольными субъектами обязательных требований, что может повлечь за собой совершение нарушения требований, предусмотренных Лесным кодексом причинение вреда жизни и здоровью граждан, причинение материального вреда лесным насаждениям.</w:t>
      </w:r>
    </w:p>
    <w:p w:rsidR="008F718E" w:rsidRDefault="008F718E" w:rsidP="007C00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</w:t>
      </w:r>
      <w:r>
        <w:rPr>
          <w:rFonts w:ascii="Liberation Serif" w:hAnsi="Liberation Serif" w:cs="Arial"/>
          <w:color w:val="010101"/>
          <w:sz w:val="28"/>
          <w:szCs w:val="28"/>
        </w:rPr>
        <w:t>лесной сфере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направлено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8F718E" w:rsidRDefault="008F718E" w:rsidP="008F718E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8F718E" w:rsidRPr="00EC2B7D" w:rsidRDefault="008F718E" w:rsidP="00881125">
      <w:pPr>
        <w:ind w:left="0" w:firstLine="851"/>
        <w:rPr>
          <w:rFonts w:ascii="Liberation Serif" w:hAnsi="Liberation Serif" w:cs="Liberation Serif"/>
          <w:sz w:val="28"/>
          <w:szCs w:val="28"/>
        </w:rPr>
      </w:pPr>
      <w:r w:rsidRPr="00EC2B7D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Pr="00EC2B7D"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. Цели и задачи </w:t>
      </w:r>
      <w:r>
        <w:rPr>
          <w:rFonts w:ascii="Liberation Serif" w:hAnsi="Liberation Serif" w:cs="Liberation Serif"/>
          <w:sz w:val="28"/>
          <w:szCs w:val="28"/>
        </w:rPr>
        <w:t xml:space="preserve">реализации </w:t>
      </w:r>
      <w:r w:rsidRPr="00EC2B7D">
        <w:rPr>
          <w:rFonts w:ascii="Liberation Serif" w:hAnsi="Liberation Serif" w:cs="Liberation Serif"/>
          <w:sz w:val="28"/>
          <w:szCs w:val="28"/>
        </w:rPr>
        <w:t xml:space="preserve">программы профилактики </w:t>
      </w:r>
    </w:p>
    <w:p w:rsidR="008F718E" w:rsidRPr="00EC2B7D" w:rsidRDefault="008F718E" w:rsidP="008F718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718E" w:rsidRPr="00482734" w:rsidRDefault="008F718E" w:rsidP="00881125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1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. Цели Программы:</w:t>
      </w:r>
    </w:p>
    <w:p w:rsidR="008F718E" w:rsidRPr="00482734" w:rsidRDefault="008F718E" w:rsidP="00881125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8F718E" w:rsidRPr="00482734" w:rsidRDefault="00881125" w:rsidP="00881125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устранение условий, причин и факторов, способных привести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                     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8F718E" w:rsidRPr="00482734" w:rsidRDefault="00881125" w:rsidP="00881125">
      <w:pPr>
        <w:shd w:val="clear" w:color="auto" w:fill="FFFFFF"/>
        <w:ind w:left="0"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- 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создание условий для доведения обязательных требований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                        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 xml:space="preserve">до контролируемых лиц, повышение информированности о способах 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 xml:space="preserve">                   </w:t>
      </w:r>
      <w:r w:rsidR="008F718E" w:rsidRPr="001D4866">
        <w:rPr>
          <w:rFonts w:ascii="Liberation Serif" w:hAnsi="Liberation Serif" w:cs="Arial"/>
          <w:color w:val="010101"/>
          <w:sz w:val="28"/>
          <w:szCs w:val="28"/>
        </w:rPr>
        <w:t>их соблюдения.</w:t>
      </w:r>
    </w:p>
    <w:p w:rsidR="008F718E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2.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Задачи Программы:</w:t>
      </w:r>
    </w:p>
    <w:p w:rsidR="008F718E" w:rsidRPr="00482734" w:rsidRDefault="008F718E" w:rsidP="00881125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F718E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>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F718E" w:rsidRPr="00482734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lastRenderedPageBreak/>
        <w:t>-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> 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8F718E" w:rsidRPr="00482734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повышение прозрачности осуществляемой </w:t>
      </w:r>
      <w:r>
        <w:rPr>
          <w:rFonts w:ascii="Liberation Serif" w:hAnsi="Liberation Serif" w:cs="Arial"/>
          <w:color w:val="010101"/>
          <w:sz w:val="28"/>
          <w:szCs w:val="28"/>
        </w:rPr>
        <w:t>Администрацией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контрольной деятельности;</w:t>
      </w:r>
    </w:p>
    <w:p w:rsidR="008F718E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повышение уровня правовой грамотности подконтрольных субъектов, 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 xml:space="preserve">     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F718E" w:rsidRPr="001D4866" w:rsidRDefault="008F718E" w:rsidP="008F718E">
      <w:pPr>
        <w:shd w:val="clear" w:color="auto" w:fill="FFFFFF"/>
        <w:ind w:firstLine="708"/>
        <w:jc w:val="both"/>
        <w:rPr>
          <w:rFonts w:ascii="Liberation Serif" w:hAnsi="Liberation Serif" w:cs="Arial"/>
          <w:color w:val="010101"/>
          <w:sz w:val="28"/>
          <w:szCs w:val="28"/>
        </w:rPr>
      </w:pPr>
    </w:p>
    <w:p w:rsidR="008F718E" w:rsidRDefault="008F718E" w:rsidP="0065169D">
      <w:pPr>
        <w:shd w:val="clear" w:color="auto" w:fill="FFFFFF"/>
        <w:ind w:left="0" w:firstLine="851"/>
        <w:rPr>
          <w:rFonts w:ascii="Liberation Serif" w:hAnsi="Liberation Serif" w:cs="Arial"/>
          <w:bCs/>
          <w:color w:val="010101"/>
          <w:sz w:val="28"/>
          <w:szCs w:val="28"/>
        </w:rPr>
      </w:pP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 xml:space="preserve">Раздел </w:t>
      </w:r>
      <w:r w:rsidRPr="00FA0F2A">
        <w:rPr>
          <w:rFonts w:ascii="Liberation Serif" w:hAnsi="Liberation Serif" w:cs="Liberation Serif"/>
          <w:sz w:val="28"/>
          <w:szCs w:val="28"/>
          <w:lang w:val="en-US"/>
        </w:rPr>
        <w:t>III</w:t>
      </w:r>
      <w:r w:rsidRPr="00FA0F2A">
        <w:rPr>
          <w:rFonts w:ascii="Liberation Serif" w:hAnsi="Liberation Serif" w:cs="Liberation Serif"/>
          <w:sz w:val="28"/>
          <w:szCs w:val="28"/>
        </w:rPr>
        <w:t>.</w:t>
      </w: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 xml:space="preserve">  </w:t>
      </w:r>
      <w:r>
        <w:rPr>
          <w:rFonts w:ascii="Liberation Serif" w:hAnsi="Liberation Serif" w:cs="Arial"/>
          <w:bCs/>
          <w:color w:val="010101"/>
          <w:sz w:val="28"/>
          <w:szCs w:val="28"/>
        </w:rPr>
        <w:t>Перечень профилактических мероприятий,</w:t>
      </w:r>
    </w:p>
    <w:p w:rsidR="008F718E" w:rsidRPr="00FA0F2A" w:rsidRDefault="008F718E" w:rsidP="008F718E">
      <w:pPr>
        <w:shd w:val="clear" w:color="auto" w:fill="FFFFFF"/>
        <w:rPr>
          <w:rFonts w:ascii="Liberation Serif" w:hAnsi="Liberation Serif" w:cs="Arial"/>
          <w:bCs/>
          <w:color w:val="010101"/>
          <w:sz w:val="28"/>
          <w:szCs w:val="28"/>
        </w:rPr>
      </w:pPr>
      <w:r>
        <w:rPr>
          <w:rFonts w:ascii="Liberation Serif" w:hAnsi="Liberation Serif" w:cs="Arial"/>
          <w:bCs/>
          <w:color w:val="010101"/>
          <w:sz w:val="28"/>
          <w:szCs w:val="28"/>
        </w:rPr>
        <w:t xml:space="preserve"> сроки (периодичность) их проведения</w:t>
      </w:r>
      <w:r w:rsidRPr="00FA0F2A">
        <w:rPr>
          <w:rFonts w:ascii="Liberation Serif" w:hAnsi="Liberation Serif" w:cs="Arial"/>
          <w:bCs/>
          <w:color w:val="010101"/>
          <w:sz w:val="28"/>
          <w:szCs w:val="28"/>
        </w:rPr>
        <w:t> </w:t>
      </w:r>
    </w:p>
    <w:p w:rsidR="008F718E" w:rsidRPr="00FA0F2A" w:rsidRDefault="008F718E" w:rsidP="008F718E">
      <w:pPr>
        <w:shd w:val="clear" w:color="auto" w:fill="FFFFFF"/>
        <w:rPr>
          <w:rFonts w:ascii="Liberation Serif" w:hAnsi="Liberation Serif" w:cs="Arial"/>
          <w:color w:val="010101"/>
          <w:sz w:val="28"/>
          <w:szCs w:val="28"/>
        </w:rPr>
      </w:pPr>
    </w:p>
    <w:p w:rsidR="008F718E" w:rsidRDefault="008F718E" w:rsidP="0065169D">
      <w:pPr>
        <w:shd w:val="clear" w:color="auto" w:fill="FFFFFF"/>
        <w:ind w:left="0" w:firstLine="851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Мероприятия Программы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представляют собой комплекс мер, направленных на достижение целей и решение основных задач Программы. Перечень мероприятий Программы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профилактики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на 202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>6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в лесной сфере 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Arial"/>
          <w:color w:val="010101"/>
          <w:sz w:val="28"/>
          <w:szCs w:val="28"/>
        </w:rPr>
        <w:t>муниципального</w:t>
      </w:r>
      <w:r w:rsidRPr="00482734">
        <w:rPr>
          <w:rFonts w:ascii="Liberation Serif" w:hAnsi="Liberation Serif" w:cs="Arial"/>
          <w:color w:val="010101"/>
          <w:sz w:val="28"/>
          <w:szCs w:val="28"/>
        </w:rPr>
        <w:t xml:space="preserve"> округа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Свердловской области на 202</w:t>
      </w:r>
      <w:r w:rsidR="0065169D">
        <w:rPr>
          <w:rFonts w:ascii="Liberation Serif" w:hAnsi="Liberation Serif" w:cs="Arial"/>
          <w:color w:val="010101"/>
          <w:sz w:val="28"/>
          <w:szCs w:val="28"/>
        </w:rPr>
        <w:t>6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год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(приложение). </w:t>
      </w:r>
    </w:p>
    <w:p w:rsidR="008F718E" w:rsidRDefault="008F718E" w:rsidP="008F718E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8F718E" w:rsidRPr="004302B1" w:rsidRDefault="008F718E" w:rsidP="006B6BF8">
      <w:pPr>
        <w:shd w:val="clear" w:color="auto" w:fill="FFFFFF"/>
        <w:ind w:left="0" w:firstLine="709"/>
        <w:rPr>
          <w:rFonts w:ascii="Liberation Serif" w:hAnsi="Liberation Serif" w:cs="Arial"/>
          <w:bCs/>
          <w:color w:val="010101"/>
          <w:sz w:val="28"/>
          <w:szCs w:val="28"/>
        </w:rPr>
      </w:pPr>
      <w:r w:rsidRPr="004302B1">
        <w:rPr>
          <w:rFonts w:ascii="Liberation Serif" w:hAnsi="Liberation Serif" w:cs="Arial"/>
          <w:bCs/>
          <w:color w:val="010101"/>
          <w:sz w:val="28"/>
          <w:szCs w:val="28"/>
        </w:rPr>
        <w:t xml:space="preserve">Раздел </w:t>
      </w:r>
      <w:r w:rsidRPr="004302B1"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4302B1">
        <w:rPr>
          <w:rFonts w:ascii="Liberation Serif" w:hAnsi="Liberation Serif" w:cs="Liberation Serif"/>
          <w:sz w:val="28"/>
          <w:szCs w:val="28"/>
        </w:rPr>
        <w:t>.</w:t>
      </w:r>
      <w:r w:rsidRPr="004302B1">
        <w:rPr>
          <w:rFonts w:ascii="Liberation Serif" w:hAnsi="Liberation Serif" w:cs="Arial"/>
          <w:bCs/>
          <w:color w:val="010101"/>
          <w:sz w:val="28"/>
          <w:szCs w:val="28"/>
        </w:rPr>
        <w:t xml:space="preserve"> Показатели результативности и эффективности программы профилактики</w:t>
      </w:r>
    </w:p>
    <w:p w:rsidR="008F718E" w:rsidRPr="001D4866" w:rsidRDefault="008F718E" w:rsidP="008F718E">
      <w:pPr>
        <w:shd w:val="clear" w:color="auto" w:fill="FFFFFF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b/>
          <w:bCs/>
          <w:color w:val="010101"/>
          <w:sz w:val="28"/>
          <w:szCs w:val="28"/>
        </w:rPr>
        <w:t> </w:t>
      </w: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Отчетные показатели Программы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профилактики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:</w:t>
      </w: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1)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</w:t>
      </w:r>
      <w:r>
        <w:rPr>
          <w:rFonts w:ascii="Liberation Serif" w:hAnsi="Liberation Serif" w:cs="Arial"/>
          <w:color w:val="010101"/>
          <w:sz w:val="28"/>
          <w:szCs w:val="28"/>
        </w:rPr>
        <w:t>полнота информации, размещённой на официальном сайте муниципального образования «Каменский муниципальный округ Свердловской области» перечня и текса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муниципального лесного контроля – 100 %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;</w:t>
      </w:r>
    </w:p>
    <w:p w:rsidR="008F718E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>
        <w:rPr>
          <w:rFonts w:ascii="Liberation Serif" w:hAnsi="Liberation Serif" w:cs="Arial"/>
          <w:color w:val="010101"/>
          <w:sz w:val="28"/>
          <w:szCs w:val="28"/>
        </w:rPr>
        <w:t>2)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 доля 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граждан, удовлетворённых консультацией в общем количестве граждан, обратившихся за консультированием 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-</w:t>
      </w:r>
      <w:r>
        <w:rPr>
          <w:rFonts w:ascii="Liberation Serif" w:hAnsi="Liberation Serif" w:cs="Arial"/>
          <w:color w:val="010101"/>
          <w:sz w:val="28"/>
          <w:szCs w:val="28"/>
        </w:rPr>
        <w:t xml:space="preserve"> 100 %. </w:t>
      </w:r>
    </w:p>
    <w:p w:rsidR="008F718E" w:rsidRPr="001D4866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Экономический эффект от реализованных мероприятий:</w:t>
      </w:r>
    </w:p>
    <w:p w:rsidR="008F718E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8F718E" w:rsidRDefault="008F718E" w:rsidP="002B3438">
      <w:pPr>
        <w:shd w:val="clear" w:color="auto" w:fill="FFFFFF"/>
        <w:ind w:left="0" w:firstLine="709"/>
        <w:jc w:val="both"/>
        <w:rPr>
          <w:rFonts w:ascii="Liberation Serif" w:hAnsi="Liberation Serif" w:cs="Arial"/>
          <w:color w:val="010101"/>
          <w:sz w:val="28"/>
          <w:szCs w:val="28"/>
        </w:rPr>
      </w:pPr>
      <w:r w:rsidRPr="001D4866">
        <w:rPr>
          <w:rFonts w:ascii="Liberation Serif" w:hAnsi="Liberation Serif" w:cs="Arial"/>
          <w:color w:val="010101"/>
          <w:sz w:val="28"/>
          <w:szCs w:val="28"/>
        </w:rPr>
        <w:t xml:space="preserve">- повышение уровня доверия подконтрольных субъектов к </w:t>
      </w:r>
      <w:r>
        <w:rPr>
          <w:rFonts w:ascii="Liberation Serif" w:hAnsi="Liberation Serif" w:cs="Arial"/>
          <w:color w:val="010101"/>
          <w:sz w:val="28"/>
          <w:szCs w:val="28"/>
        </w:rPr>
        <w:t>у</w:t>
      </w:r>
      <w:r w:rsidRPr="001D4866">
        <w:rPr>
          <w:rFonts w:ascii="Liberation Serif" w:hAnsi="Liberation Serif" w:cs="Arial"/>
          <w:color w:val="010101"/>
          <w:sz w:val="28"/>
          <w:szCs w:val="28"/>
        </w:rPr>
        <w:t>правлению. </w:t>
      </w:r>
    </w:p>
    <w:p w:rsidR="008F718E" w:rsidRDefault="008F718E" w:rsidP="008F718E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</w:rPr>
      </w:pPr>
    </w:p>
    <w:p w:rsidR="008F718E" w:rsidRDefault="008F718E" w:rsidP="008F718E">
      <w:pPr>
        <w:shd w:val="clear" w:color="auto" w:fill="FFFFFF"/>
        <w:ind w:left="6379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</w:p>
    <w:p w:rsidR="008F718E" w:rsidRDefault="008F718E" w:rsidP="008F718E">
      <w:pPr>
        <w:shd w:val="clear" w:color="auto" w:fill="FFFFFF"/>
        <w:ind w:left="6379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</w:p>
    <w:p w:rsidR="0035011D" w:rsidRDefault="0035011D" w:rsidP="002B3438">
      <w:pPr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C22694" w:rsidRDefault="00C22694" w:rsidP="002B3438">
      <w:pPr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C22694" w:rsidRDefault="00C22694" w:rsidP="002B3438">
      <w:pPr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C22694" w:rsidRDefault="00C22694" w:rsidP="002B3438">
      <w:pPr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p w:rsidR="00C22694" w:rsidRPr="00D879F8" w:rsidRDefault="00C22694" w:rsidP="00C22694">
      <w:pPr>
        <w:shd w:val="clear" w:color="auto" w:fill="FFFFFF"/>
        <w:ind w:left="5103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D879F8">
        <w:rPr>
          <w:rFonts w:ascii="Liberation Serif" w:hAnsi="Liberation Serif" w:cs="Arial"/>
          <w:iCs/>
          <w:color w:val="010101"/>
          <w:sz w:val="28"/>
          <w:szCs w:val="28"/>
        </w:rPr>
        <w:lastRenderedPageBreak/>
        <w:t>Приложение </w:t>
      </w:r>
    </w:p>
    <w:p w:rsidR="00C22694" w:rsidRPr="00B7175C" w:rsidRDefault="00C22694" w:rsidP="00C22694">
      <w:pPr>
        <w:shd w:val="clear" w:color="auto" w:fill="FFFFFF"/>
        <w:ind w:left="5103"/>
        <w:jc w:val="both"/>
        <w:rPr>
          <w:rFonts w:ascii="Liberation Serif" w:hAnsi="Liberation Serif" w:cs="Arial"/>
          <w:iCs/>
          <w:color w:val="010101"/>
          <w:sz w:val="28"/>
          <w:szCs w:val="28"/>
        </w:rPr>
      </w:pPr>
      <w:r w:rsidRPr="00B7175C">
        <w:rPr>
          <w:rFonts w:ascii="Liberation Serif" w:hAnsi="Liberation Serif" w:cs="Arial"/>
          <w:iCs/>
          <w:color w:val="010101"/>
          <w:sz w:val="28"/>
          <w:szCs w:val="28"/>
        </w:rPr>
        <w:t>к Программе профилактики рисков причинения вреда (ущерба) охраняемым законом ценностям при осуществлении муниципального лесного контроля на территории Каменского муниципального округа Свердловской области в 202</w:t>
      </w:r>
      <w:r>
        <w:rPr>
          <w:rFonts w:ascii="Liberation Serif" w:hAnsi="Liberation Serif" w:cs="Arial"/>
          <w:iCs/>
          <w:color w:val="010101"/>
          <w:sz w:val="28"/>
          <w:szCs w:val="28"/>
        </w:rPr>
        <w:t>6</w:t>
      </w:r>
      <w:r w:rsidRPr="00B7175C">
        <w:rPr>
          <w:rFonts w:ascii="Liberation Serif" w:hAnsi="Liberation Serif" w:cs="Arial"/>
          <w:iCs/>
          <w:color w:val="010101"/>
          <w:sz w:val="28"/>
          <w:szCs w:val="28"/>
        </w:rPr>
        <w:t xml:space="preserve"> году</w:t>
      </w:r>
    </w:p>
    <w:p w:rsidR="00C22694" w:rsidRDefault="00C22694" w:rsidP="00C22694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</w:rPr>
      </w:pPr>
    </w:p>
    <w:p w:rsidR="0010061A" w:rsidRPr="001D4866" w:rsidRDefault="0010061A" w:rsidP="00C22694">
      <w:pPr>
        <w:shd w:val="clear" w:color="auto" w:fill="FFFFFF"/>
        <w:ind w:left="3540"/>
        <w:jc w:val="both"/>
        <w:rPr>
          <w:rFonts w:ascii="Liberation Serif" w:hAnsi="Liberation Serif" w:cs="Arial"/>
          <w:iCs/>
          <w:color w:val="010101"/>
        </w:rPr>
      </w:pPr>
    </w:p>
    <w:p w:rsidR="0010061A" w:rsidRDefault="0010061A" w:rsidP="00C22694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>
        <w:rPr>
          <w:rFonts w:ascii="Liberation Serif" w:hAnsi="Liberation Serif" w:cs="Arial"/>
          <w:b/>
          <w:bCs/>
          <w:color w:val="010101"/>
          <w:sz w:val="28"/>
          <w:szCs w:val="28"/>
        </w:rPr>
        <w:t>ПЛАН</w:t>
      </w:r>
    </w:p>
    <w:p w:rsidR="00C22694" w:rsidRPr="004C152D" w:rsidRDefault="00C22694" w:rsidP="00C22694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  <w:sz w:val="28"/>
          <w:szCs w:val="28"/>
        </w:rPr>
      </w:pPr>
      <w:r w:rsidRPr="004C152D">
        <w:rPr>
          <w:rFonts w:ascii="Liberation Serif" w:hAnsi="Liberation Serif" w:cs="Arial"/>
          <w:b/>
          <w:bCs/>
          <w:color w:val="010101"/>
          <w:sz w:val="28"/>
          <w:szCs w:val="28"/>
        </w:rPr>
        <w:t xml:space="preserve">мероприятий 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по профилактике нарушений в лесной сфере на территории Каменского </w:t>
      </w:r>
      <w:r>
        <w:rPr>
          <w:rFonts w:ascii="Liberation Serif" w:hAnsi="Liberation Serif" w:cs="Arial"/>
          <w:b/>
          <w:color w:val="010101"/>
          <w:sz w:val="28"/>
          <w:szCs w:val="28"/>
        </w:rPr>
        <w:t xml:space="preserve">муниципального 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>округа</w:t>
      </w:r>
      <w:r>
        <w:rPr>
          <w:rFonts w:ascii="Liberation Serif" w:hAnsi="Liberation Serif" w:cs="Arial"/>
          <w:b/>
          <w:color w:val="010101"/>
          <w:sz w:val="28"/>
          <w:szCs w:val="28"/>
        </w:rPr>
        <w:t xml:space="preserve"> Свердловской области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 на 202</w:t>
      </w:r>
      <w:r>
        <w:rPr>
          <w:rFonts w:ascii="Liberation Serif" w:hAnsi="Liberation Serif" w:cs="Arial"/>
          <w:b/>
          <w:color w:val="010101"/>
          <w:sz w:val="28"/>
          <w:szCs w:val="28"/>
        </w:rPr>
        <w:t>6</w:t>
      </w:r>
      <w:r w:rsidRPr="004C152D">
        <w:rPr>
          <w:rFonts w:ascii="Liberation Serif" w:hAnsi="Liberation Serif" w:cs="Arial"/>
          <w:b/>
          <w:color w:val="010101"/>
          <w:sz w:val="28"/>
          <w:szCs w:val="28"/>
        </w:rPr>
        <w:t xml:space="preserve"> год </w:t>
      </w:r>
    </w:p>
    <w:p w:rsidR="00C22694" w:rsidRPr="001D4866" w:rsidRDefault="00C22694" w:rsidP="00C22694">
      <w:pPr>
        <w:shd w:val="clear" w:color="auto" w:fill="FFFFFF"/>
        <w:outlineLvl w:val="2"/>
        <w:rPr>
          <w:rFonts w:ascii="Liberation Serif" w:hAnsi="Liberation Serif" w:cs="Arial"/>
          <w:b/>
          <w:bCs/>
          <w:color w:val="01010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308"/>
        <w:gridCol w:w="2882"/>
        <w:gridCol w:w="2453"/>
        <w:gridCol w:w="2272"/>
      </w:tblGrid>
      <w:tr w:rsidR="00C22694" w:rsidRPr="008171C8" w:rsidTr="00DE3A87">
        <w:tc>
          <w:tcPr>
            <w:tcW w:w="0" w:type="auto"/>
            <w:shd w:val="clear" w:color="auto" w:fill="FFFFFF"/>
            <w:hideMark/>
          </w:tcPr>
          <w:p w:rsidR="00C22694" w:rsidRPr="00D879F8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№</w:t>
            </w:r>
          </w:p>
          <w:p w:rsidR="00C22694" w:rsidRPr="00D879F8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D879F8">
              <w:rPr>
                <w:rFonts w:ascii="Liberation Serif" w:hAnsi="Liberation Serif" w:cs="Arial"/>
                <w:bCs/>
                <w:color w:val="010101"/>
              </w:rPr>
              <w:t>п</w:t>
            </w:r>
            <w:proofErr w:type="gramEnd"/>
            <w:r w:rsidRPr="00D879F8">
              <w:rPr>
                <w:rFonts w:ascii="Liberation Serif" w:hAnsi="Liberation Serif" w:cs="Arial"/>
                <w:bCs/>
                <w:color w:val="010101"/>
              </w:rPr>
              <w:t>/п</w:t>
            </w:r>
          </w:p>
        </w:tc>
        <w:tc>
          <w:tcPr>
            <w:tcW w:w="2308" w:type="dxa"/>
            <w:shd w:val="clear" w:color="auto" w:fill="FFFFFF"/>
            <w:hideMark/>
          </w:tcPr>
          <w:p w:rsidR="00C22694" w:rsidRPr="00D879F8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Наименование мероприятия</w:t>
            </w:r>
          </w:p>
        </w:tc>
        <w:tc>
          <w:tcPr>
            <w:tcW w:w="2882" w:type="dxa"/>
            <w:shd w:val="clear" w:color="auto" w:fill="FFFFFF"/>
            <w:hideMark/>
          </w:tcPr>
          <w:p w:rsidR="00C22694" w:rsidRPr="00D879F8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D879F8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D879F8" w:rsidRDefault="00C22694" w:rsidP="0010061A">
            <w:pPr>
              <w:spacing w:before="100" w:beforeAutospacing="1" w:after="100" w:afterAutospacing="1"/>
              <w:ind w:left="0" w:firstLine="3"/>
              <w:rPr>
                <w:rFonts w:ascii="Liberation Serif" w:hAnsi="Liberation Serif" w:cs="Arial"/>
                <w:color w:val="010101"/>
              </w:rPr>
            </w:pPr>
            <w:r w:rsidRPr="00D879F8">
              <w:rPr>
                <w:rFonts w:ascii="Liberation Serif" w:hAnsi="Liberation Serif" w:cs="Arial"/>
                <w:bCs/>
                <w:color w:val="010101"/>
              </w:rPr>
              <w:t>Срок исполнения</w:t>
            </w:r>
          </w:p>
        </w:tc>
      </w:tr>
      <w:tr w:rsidR="00C22694" w:rsidRPr="008171C8" w:rsidTr="00DE3A87"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1.</w:t>
            </w:r>
          </w:p>
        </w:tc>
        <w:tc>
          <w:tcPr>
            <w:tcW w:w="2308" w:type="dxa"/>
            <w:shd w:val="clear" w:color="auto" w:fill="FFFFFF"/>
            <w:hideMark/>
          </w:tcPr>
          <w:p w:rsidR="00C22694" w:rsidRPr="001D4866" w:rsidRDefault="00C22694" w:rsidP="008A535A">
            <w:pPr>
              <w:spacing w:before="100" w:beforeAutospacing="1" w:after="100" w:afterAutospacing="1"/>
              <w:ind w:left="-8" w:firstLine="8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Информирование</w:t>
            </w:r>
          </w:p>
        </w:tc>
        <w:tc>
          <w:tcPr>
            <w:tcW w:w="2882" w:type="dxa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89"/>
              <w:jc w:val="left"/>
              <w:rPr>
                <w:rFonts w:ascii="Liberation Serif" w:hAnsi="Liberation Serif" w:cs="Arial"/>
                <w:color w:val="010101"/>
              </w:rPr>
            </w:pPr>
            <w:r w:rsidRPr="008171C8">
              <w:rPr>
                <w:rFonts w:ascii="Liberation Serif" w:hAnsi="Liberation Serif" w:cs="Arial"/>
                <w:color w:val="010101"/>
              </w:rPr>
              <w:t xml:space="preserve">Размещение на официальном сайте </w:t>
            </w:r>
            <w:r>
              <w:rPr>
                <w:rFonts w:ascii="Liberation Serif" w:hAnsi="Liberation Serif" w:cs="Arial"/>
                <w:color w:val="010101"/>
              </w:rPr>
              <w:t xml:space="preserve">органа муниципального контроля </w:t>
            </w:r>
            <w:r w:rsidRPr="008171C8">
              <w:rPr>
                <w:rFonts w:ascii="Liberation Serif" w:hAnsi="Liberation Serif" w:cs="Arial"/>
                <w:color w:val="010101"/>
              </w:rPr>
              <w:t>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8171C8">
              <w:rPr>
                <w:rFonts w:ascii="Liberation Serif" w:hAnsi="Liberation Serif" w:cs="Arial"/>
                <w:color w:val="010101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Default="00C22694" w:rsidP="00DE3A87">
            <w:pPr>
              <w:ind w:left="3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  <w:p w:rsidR="00C22694" w:rsidRPr="001D4866" w:rsidRDefault="00C22694" w:rsidP="00DE3A87">
            <w:pPr>
              <w:ind w:left="3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(по мере необходимости)</w:t>
            </w:r>
          </w:p>
        </w:tc>
      </w:tr>
      <w:tr w:rsidR="00C22694" w:rsidRPr="001D4866" w:rsidTr="00DE3A87"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2</w:t>
            </w:r>
            <w:r w:rsidRPr="001D4866">
              <w:rPr>
                <w:rFonts w:ascii="Liberation Serif" w:hAnsi="Liberation Serif" w:cs="Arial"/>
                <w:color w:val="010101"/>
              </w:rPr>
              <w:t>.</w:t>
            </w:r>
          </w:p>
        </w:tc>
        <w:tc>
          <w:tcPr>
            <w:tcW w:w="2308" w:type="dxa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Консультирование</w:t>
            </w:r>
          </w:p>
        </w:tc>
        <w:tc>
          <w:tcPr>
            <w:tcW w:w="2882" w:type="dxa"/>
            <w:shd w:val="clear" w:color="auto" w:fill="FFFFFF"/>
            <w:hideMark/>
          </w:tcPr>
          <w:p w:rsidR="00C22694" w:rsidRPr="00B94690" w:rsidRDefault="00C22694" w:rsidP="0010061A">
            <w:pPr>
              <w:ind w:left="0"/>
              <w:jc w:val="left"/>
            </w:pPr>
            <w:r w:rsidRPr="00B94690">
              <w:rPr>
                <w:rFonts w:ascii="Liberation Serif" w:hAnsi="Liberation Serif" w:cs="Liberation Serif"/>
              </w:rPr>
              <w:t>Консультирование может осуществляться должностным лицом органа муниципального контроля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lastRenderedPageBreak/>
              <w:t>Консультирование, осуществляется по следующим вопросам: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C22694" w:rsidRPr="00B94690" w:rsidRDefault="00C22694" w:rsidP="0010061A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- </w:t>
            </w:r>
            <w:r w:rsidRPr="00B94690">
              <w:rPr>
                <w:rFonts w:ascii="Liberation Serif" w:hAnsi="Liberation Serif" w:cs="Liberation Serif"/>
              </w:rPr>
              <w:t>порядок обжалования решений уполномоченного органа, действий (бездействия) должностных лиц органа муниципального контроля.</w:t>
            </w:r>
          </w:p>
          <w:p w:rsidR="00C22694" w:rsidRPr="00B94690" w:rsidRDefault="00C22694" w:rsidP="0010061A">
            <w:pPr>
              <w:ind w:left="0"/>
              <w:jc w:val="left"/>
              <w:rPr>
                <w:rFonts w:ascii="Liberation Serif" w:hAnsi="Liberation Serif" w:cs="Liberation Serif"/>
              </w:rPr>
            </w:pPr>
          </w:p>
          <w:p w:rsidR="00C22694" w:rsidRPr="00B94690" w:rsidRDefault="00C22694" w:rsidP="0010061A">
            <w:pPr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Liberation Serif"/>
              </w:rPr>
              <w:t xml:space="preserve">По однотипным обращениям контролируемых лиц и их представителей по указанным вопросам, консультирование осуществляется посредством размещения на официальном сайте </w:t>
            </w:r>
            <w:r>
              <w:rPr>
                <w:rFonts w:ascii="Liberation Serif" w:hAnsi="Liberation Serif" w:cs="Liberation Serif"/>
              </w:rPr>
              <w:t>органа муниципального</w:t>
            </w:r>
            <w:r w:rsidRPr="00B94690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контроля </w:t>
            </w:r>
            <w:r w:rsidRPr="00B94690">
              <w:rPr>
                <w:rFonts w:ascii="Liberation Serif" w:hAnsi="Liberation Serif" w:cs="Liberation Serif"/>
              </w:rPr>
              <w:t>в сети «Интернет» письменного разъяснения, подписанного уполномоченным должностным лицом органа муниципального контроля.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482734">
              <w:rPr>
                <w:rFonts w:ascii="Liberation Serif" w:hAnsi="Liberation Serif" w:cs="Arial"/>
                <w:color w:val="010101"/>
              </w:rPr>
              <w:lastRenderedPageBreak/>
              <w:t>специалист Администрации</w:t>
            </w:r>
            <w:r w:rsidRPr="001D4866">
              <w:rPr>
                <w:rFonts w:ascii="Liberation Serif" w:hAnsi="Liberation Serif" w:cs="Arial"/>
                <w:color w:val="010101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3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</w:tc>
      </w:tr>
      <w:tr w:rsidR="00C22694" w:rsidRPr="001D4866" w:rsidTr="00DE3A87"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3</w:t>
            </w:r>
            <w:r w:rsidRPr="001D4866">
              <w:rPr>
                <w:rFonts w:ascii="Liberation Serif" w:hAnsi="Liberation Serif" w:cs="Arial"/>
                <w:color w:val="010101"/>
              </w:rPr>
              <w:t>.</w:t>
            </w:r>
          </w:p>
        </w:tc>
        <w:tc>
          <w:tcPr>
            <w:tcW w:w="2308" w:type="dxa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Профилактический визит</w:t>
            </w:r>
          </w:p>
        </w:tc>
        <w:tc>
          <w:tcPr>
            <w:tcW w:w="2882" w:type="dxa"/>
            <w:shd w:val="clear" w:color="auto" w:fill="FFFFFF"/>
            <w:hideMark/>
          </w:tcPr>
          <w:p w:rsidR="00C22694" w:rsidRPr="00B94690" w:rsidRDefault="00C22694" w:rsidP="0010061A">
            <w:pPr>
              <w:ind w:left="0"/>
              <w:jc w:val="left"/>
            </w:pPr>
            <w:r w:rsidRPr="00B94690">
              <w:rPr>
                <w:rFonts w:ascii="Liberation Serif" w:hAnsi="Liberation Serif" w:cs="Liberation Serif"/>
              </w:rPr>
              <w:t>Обязательный профилактический визит проводится в отношении:</w:t>
            </w:r>
          </w:p>
          <w:p w:rsidR="00C22694" w:rsidRPr="00B94690" w:rsidRDefault="00C22694" w:rsidP="0010061A">
            <w:pPr>
              <w:ind w:left="0"/>
              <w:jc w:val="left"/>
            </w:pPr>
            <w:r w:rsidRPr="00B94690">
              <w:rPr>
                <w:rFonts w:ascii="Liberation Serif" w:hAnsi="Liberation Serif" w:cs="Liberation Serif"/>
              </w:rPr>
              <w:t>1) объектов контроля, отнесенных к категории значительного риска;</w:t>
            </w:r>
          </w:p>
          <w:p w:rsidR="00C22694" w:rsidRPr="00B94690" w:rsidRDefault="00C22694" w:rsidP="0010061A">
            <w:pPr>
              <w:ind w:left="0"/>
              <w:jc w:val="left"/>
            </w:pPr>
            <w:r w:rsidRPr="00B94690">
              <w:rPr>
                <w:rFonts w:ascii="Liberation Serif" w:hAnsi="Liberation Serif" w:cs="Liberation Serif"/>
              </w:rPr>
              <w:t xml:space="preserve">2) контролируемых лиц, впервые приступающих к </w:t>
            </w:r>
            <w:r w:rsidRPr="00B94690">
              <w:rPr>
                <w:rFonts w:ascii="Liberation Serif" w:hAnsi="Liberation Serif" w:cs="Liberation Serif"/>
              </w:rPr>
              <w:lastRenderedPageBreak/>
              <w:t>осуществлению использования лесов и (или) лесных участков, части лесных участков.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позднее</w:t>
            </w:r>
            <w:proofErr w:type="gramEnd"/>
            <w:r w:rsidRPr="00B94690">
              <w:rPr>
                <w:rFonts w:ascii="Liberation Serif" w:hAnsi="Liberation Serif" w:cs="Arial"/>
                <w:color w:val="010101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позднее</w:t>
            </w:r>
            <w:proofErr w:type="gramEnd"/>
            <w:r w:rsidRPr="00B94690">
              <w:rPr>
                <w:rFonts w:ascii="Liberation Serif" w:hAnsi="Liberation Serif" w:cs="Arial"/>
                <w:color w:val="010101"/>
              </w:rPr>
              <w:t xml:space="preserve"> чем за 3 рабочих дня до дня его проведения.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10061A">
              <w:t>Срок проведения профилактического визита (обязательного профилактического визита) определяется муниципальным инспектором самостоятельно</w:t>
            </w:r>
            <w:r w:rsidRPr="00B94690">
              <w:rPr>
                <w:rFonts w:ascii="Liberation Serif" w:hAnsi="Liberation Serif" w:cs="Arial"/>
                <w:color w:val="010101"/>
              </w:rPr>
              <w:t xml:space="preserve"> и не может </w:t>
            </w:r>
            <w:r w:rsidRPr="00B94690">
              <w:rPr>
                <w:rFonts w:ascii="Liberation Serif" w:hAnsi="Liberation Serif" w:cs="Arial"/>
                <w:color w:val="010101"/>
              </w:rPr>
              <w:lastRenderedPageBreak/>
              <w:t>превышать 1 рабочий день.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B94690">
              <w:rPr>
                <w:rFonts w:ascii="Liberation Serif" w:hAnsi="Liberation Serif" w:cs="Arial"/>
                <w:color w:val="010101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</w:t>
            </w:r>
            <w:r>
              <w:rPr>
                <w:rFonts w:ascii="Liberation Serif" w:hAnsi="Liberation Serif" w:cs="Arial"/>
                <w:color w:val="010101"/>
              </w:rPr>
              <w:t xml:space="preserve"> статьей 50 </w:t>
            </w:r>
            <w:r w:rsidRPr="00B94690">
              <w:rPr>
                <w:rFonts w:ascii="Liberation Serif" w:hAnsi="Liberation Serif" w:cs="Arial"/>
                <w:color w:val="010101"/>
              </w:rPr>
              <w:t>Федерального закона от 31.07.2020 № 248-ФЗ.</w:t>
            </w:r>
          </w:p>
          <w:p w:rsidR="00C22694" w:rsidRPr="00B94690" w:rsidRDefault="00C22694" w:rsidP="0010061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 w:rsidRPr="00B94690">
              <w:rPr>
                <w:rFonts w:ascii="Liberation Serif" w:hAnsi="Liberation Serif" w:cs="Arial"/>
                <w:color w:val="010101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</w:t>
            </w:r>
            <w:r w:rsidRPr="00B94690">
              <w:rPr>
                <w:rFonts w:ascii="Liberation Serif" w:hAnsi="Liberation Serif" w:cs="Arial"/>
                <w:color w:val="010101"/>
              </w:rPr>
              <w:lastRenderedPageBreak/>
              <w:t>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44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482734">
              <w:rPr>
                <w:rFonts w:ascii="Liberation Serif" w:hAnsi="Liberation Serif" w:cs="Arial"/>
                <w:color w:val="010101"/>
              </w:rPr>
              <w:lastRenderedPageBreak/>
              <w:t>с</w:t>
            </w:r>
            <w:proofErr w:type="gramEnd"/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3" w:hanging="3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</w:tc>
      </w:tr>
      <w:tr w:rsidR="00C22694" w:rsidRPr="001D4866" w:rsidTr="00DE3A87"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4</w:t>
            </w:r>
            <w:r w:rsidRPr="001D4866">
              <w:rPr>
                <w:rFonts w:ascii="Liberation Serif" w:hAnsi="Liberation Serif" w:cs="Arial"/>
                <w:color w:val="010101"/>
              </w:rPr>
              <w:t>.</w:t>
            </w:r>
          </w:p>
        </w:tc>
        <w:tc>
          <w:tcPr>
            <w:tcW w:w="2308" w:type="dxa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0" w:hanging="12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Объявление предостережения</w:t>
            </w:r>
          </w:p>
        </w:tc>
        <w:tc>
          <w:tcPr>
            <w:tcW w:w="2882" w:type="dxa"/>
            <w:shd w:val="clear" w:color="auto" w:fill="FFFFFF"/>
            <w:hideMark/>
          </w:tcPr>
          <w:p w:rsidR="00C22694" w:rsidRPr="001D4866" w:rsidRDefault="00C22694" w:rsidP="008A535A">
            <w:pPr>
              <w:spacing w:before="100" w:beforeAutospacing="1" w:after="100" w:afterAutospacing="1"/>
              <w:ind w:left="0" w:firstLine="87"/>
              <w:jc w:val="left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1D4866">
              <w:rPr>
                <w:rFonts w:ascii="Liberation Serif" w:hAnsi="Liberation Serif" w:cs="Arial"/>
                <w:color w:val="010101"/>
              </w:rPr>
              <w:t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  <w:proofErr w:type="gramEnd"/>
          </w:p>
          <w:p w:rsidR="00C22694" w:rsidRPr="001D4866" w:rsidRDefault="00C22694" w:rsidP="008A535A">
            <w:pPr>
              <w:spacing w:before="100" w:beforeAutospacing="1" w:after="100" w:afterAutospacing="1"/>
              <w:ind w:left="0" w:firstLine="87"/>
              <w:jc w:val="left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r>
              <w:rPr>
                <w:rFonts w:ascii="Liberation Serif" w:hAnsi="Liberation Serif" w:cs="Arial"/>
                <w:color w:val="010101"/>
              </w:rPr>
              <w:t>Администрацию</w:t>
            </w:r>
            <w:r w:rsidRPr="001D4866">
              <w:rPr>
                <w:rFonts w:ascii="Liberation Serif" w:hAnsi="Liberation Serif" w:cs="Arial"/>
                <w:color w:val="010101"/>
              </w:rPr>
              <w:t xml:space="preserve">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>
              <w:rPr>
                <w:rFonts w:ascii="Liberation Serif" w:hAnsi="Liberation Serif" w:cs="Arial"/>
                <w:color w:val="010101"/>
              </w:rPr>
              <w:t>Администрацией</w:t>
            </w:r>
            <w:r w:rsidRPr="001D4866">
              <w:rPr>
                <w:rFonts w:ascii="Liberation Serif" w:hAnsi="Liberation Serif" w:cs="Arial"/>
                <w:color w:val="010101"/>
              </w:rPr>
              <w:t xml:space="preserve"> в течение 30 дней со дня его получения, контролируемому лицу направляется ответ с информацией о согласии </w:t>
            </w:r>
            <w:r w:rsidRPr="001D4866">
              <w:rPr>
                <w:rFonts w:ascii="Liberation Serif" w:hAnsi="Liberation Serif" w:cs="Arial"/>
                <w:color w:val="010101"/>
              </w:rPr>
              <w:lastRenderedPageBreak/>
              <w:t>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2453" w:type="dxa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42"/>
              <w:rPr>
                <w:rFonts w:ascii="Liberation Serif" w:hAnsi="Liberation Serif" w:cs="Arial"/>
                <w:color w:val="010101"/>
              </w:rPr>
            </w:pPr>
            <w:proofErr w:type="gramStart"/>
            <w:r w:rsidRPr="00482734">
              <w:rPr>
                <w:rFonts w:ascii="Liberation Serif" w:hAnsi="Liberation Serif" w:cs="Arial"/>
                <w:color w:val="010101"/>
              </w:rPr>
              <w:lastRenderedPageBreak/>
              <w:t>с</w:t>
            </w:r>
            <w:proofErr w:type="gramEnd"/>
            <w:r w:rsidRPr="00482734">
              <w:rPr>
                <w:rFonts w:ascii="Liberation Serif" w:hAnsi="Liberation Serif" w:cs="Arial"/>
                <w:color w:val="010101"/>
              </w:rPr>
              <w:t>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C22694" w:rsidRPr="001D4866" w:rsidRDefault="00C22694" w:rsidP="0010061A">
            <w:pPr>
              <w:spacing w:before="100" w:beforeAutospacing="1" w:after="100" w:afterAutospacing="1"/>
              <w:ind w:left="-5" w:firstLine="5"/>
              <w:rPr>
                <w:rFonts w:ascii="Liberation Serif" w:hAnsi="Liberation Serif" w:cs="Arial"/>
                <w:color w:val="010101"/>
              </w:rPr>
            </w:pPr>
            <w:r w:rsidRPr="001D4866">
              <w:rPr>
                <w:rFonts w:ascii="Liberation Serif" w:hAnsi="Liberation Serif" w:cs="Arial"/>
                <w:color w:val="010101"/>
              </w:rPr>
              <w:t>В течение года</w:t>
            </w:r>
          </w:p>
        </w:tc>
      </w:tr>
      <w:tr w:rsidR="00C22694" w:rsidRPr="001D4866" w:rsidTr="00DE3A87">
        <w:tc>
          <w:tcPr>
            <w:tcW w:w="0" w:type="auto"/>
            <w:shd w:val="clear" w:color="auto" w:fill="FFFFFF"/>
          </w:tcPr>
          <w:p w:rsidR="00C22694" w:rsidRDefault="00C22694" w:rsidP="00DE3A87">
            <w:pPr>
              <w:spacing w:before="100" w:beforeAutospacing="1" w:after="100" w:afterAutospacing="1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lastRenderedPageBreak/>
              <w:t>5</w:t>
            </w:r>
          </w:p>
        </w:tc>
        <w:tc>
          <w:tcPr>
            <w:tcW w:w="2308" w:type="dxa"/>
            <w:shd w:val="clear" w:color="auto" w:fill="FFFFFF"/>
          </w:tcPr>
          <w:p w:rsidR="00C22694" w:rsidRPr="001D4866" w:rsidRDefault="00C22694" w:rsidP="0010061A">
            <w:pPr>
              <w:spacing w:before="100" w:beforeAutospacing="1" w:after="100" w:afterAutospacing="1"/>
              <w:ind w:left="-16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Обобщение правоприменительной практики</w:t>
            </w:r>
          </w:p>
        </w:tc>
        <w:tc>
          <w:tcPr>
            <w:tcW w:w="2882" w:type="dxa"/>
            <w:shd w:val="clear" w:color="auto" w:fill="FFFFFF"/>
          </w:tcPr>
          <w:p w:rsidR="00C22694" w:rsidRDefault="00C22694" w:rsidP="008A535A">
            <w:pPr>
              <w:spacing w:before="100" w:beforeAutospacing="1" w:after="100" w:afterAutospacing="1"/>
              <w:ind w:left="87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 w:cs="Arial"/>
                <w:color w:val="010101"/>
              </w:rPr>
              <w:t xml:space="preserve"> Обобщение правоприменительной практики осуществляется в форме доклада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.</w:t>
            </w:r>
          </w:p>
          <w:p w:rsidR="00C22694" w:rsidRDefault="00C22694" w:rsidP="008A535A">
            <w:pPr>
              <w:spacing w:before="100" w:beforeAutospacing="1" w:after="100" w:afterAutospacing="1"/>
              <w:ind w:left="0"/>
              <w:jc w:val="lef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В докладе используется информация о проведённых контрольных мероприятиях, профилактических мероприятиях, результаты административной и судебной практики.</w:t>
            </w:r>
          </w:p>
          <w:p w:rsidR="00C22694" w:rsidRPr="001D4866" w:rsidRDefault="00C22694" w:rsidP="008A535A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Размещается на официальном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сайт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е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орган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а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t xml:space="preserve"> муниципаль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ного контроля в информаци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онно-телеком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муникацион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ной сети «Ин</w:t>
            </w:r>
            <w:r w:rsidRPr="00EC2B7D">
              <w:rPr>
                <w:rFonts w:ascii="Liberation Serif" w:eastAsia="Calibri" w:hAnsi="Liberation Serif" w:cs="Liberation Serif"/>
                <w:lang w:eastAsia="en-US"/>
              </w:rPr>
              <w:softHyphen/>
              <w:t>тернет»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  <w:r w:rsidRPr="009466D7">
              <w:rPr>
                <w:rFonts w:ascii="Liberation Serif" w:eastAsia="Calibri" w:hAnsi="Liberation Serif" w:cs="Liberation Serif"/>
                <w:lang w:eastAsia="en-US"/>
              </w:rPr>
              <w:t>https://kamensk-adm.ru/munitsipalnyj-kontrol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.</w:t>
            </w:r>
          </w:p>
        </w:tc>
        <w:tc>
          <w:tcPr>
            <w:tcW w:w="2453" w:type="dxa"/>
            <w:shd w:val="clear" w:color="auto" w:fill="FFFFFF"/>
          </w:tcPr>
          <w:p w:rsidR="00C22694" w:rsidRPr="00482734" w:rsidRDefault="00C22694" w:rsidP="0010061A">
            <w:pPr>
              <w:spacing w:before="100" w:beforeAutospacing="1" w:after="100" w:afterAutospacing="1"/>
              <w:ind w:left="42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</w:tcPr>
          <w:p w:rsidR="00C22694" w:rsidRPr="001D4866" w:rsidRDefault="00C22694" w:rsidP="0010061A">
            <w:pPr>
              <w:spacing w:before="100" w:beforeAutospacing="1" w:after="100" w:afterAutospacing="1"/>
              <w:ind w:left="0" w:firstLine="4"/>
              <w:rPr>
                <w:rFonts w:ascii="Liberation Serif" w:hAnsi="Liberation Serif" w:cs="Arial"/>
                <w:color w:val="010101"/>
              </w:rPr>
            </w:pPr>
            <w:r>
              <w:rPr>
                <w:rFonts w:ascii="Liberation Serif" w:hAnsi="Liberation Serif" w:cs="Arial"/>
                <w:color w:val="010101"/>
              </w:rPr>
              <w:t>до 01 апреля 2027 года</w:t>
            </w:r>
          </w:p>
        </w:tc>
      </w:tr>
    </w:tbl>
    <w:p w:rsidR="00C22694" w:rsidRDefault="00C22694" w:rsidP="00C22694"/>
    <w:p w:rsidR="00C22694" w:rsidRDefault="00C22694" w:rsidP="002B3438">
      <w:pPr>
        <w:ind w:left="284"/>
        <w:jc w:val="both"/>
        <w:rPr>
          <w:rFonts w:ascii="Liberation Serif" w:hAnsi="Liberation Serif" w:cs="Liberation Serif"/>
          <w:sz w:val="28"/>
          <w:szCs w:val="28"/>
        </w:rPr>
      </w:pPr>
    </w:p>
    <w:sectPr w:rsidR="00C22694" w:rsidSect="00696FDD">
      <w:headerReference w:type="default" r:id="rId10"/>
      <w:headerReference w:type="first" r:id="rId11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C9" w:rsidRDefault="000652C9">
      <w:r>
        <w:separator/>
      </w:r>
    </w:p>
  </w:endnote>
  <w:endnote w:type="continuationSeparator" w:id="0">
    <w:p w:rsidR="000652C9" w:rsidRDefault="0006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C9" w:rsidRDefault="000652C9">
      <w:r>
        <w:separator/>
      </w:r>
    </w:p>
  </w:footnote>
  <w:footnote w:type="continuationSeparator" w:id="0">
    <w:p w:rsidR="000652C9" w:rsidRDefault="0006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779841"/>
      <w:docPartObj>
        <w:docPartGallery w:val="Page Numbers (Top of Page)"/>
        <w:docPartUnique/>
      </w:docPartObj>
    </w:sdtPr>
    <w:sdtEndPr/>
    <w:sdtContent>
      <w:p w:rsidR="00696FDD" w:rsidRDefault="00696F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26B">
          <w:rPr>
            <w:noProof/>
          </w:rPr>
          <w:t>9</w:t>
        </w:r>
        <w:r>
          <w:fldChar w:fldCharType="end"/>
        </w:r>
      </w:p>
    </w:sdtContent>
  </w:sdt>
  <w:p w:rsidR="005D38F4" w:rsidRDefault="005D38F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  <w:jc w:val="center"/>
    </w:pPr>
  </w:p>
  <w:p w:rsidR="005D38F4" w:rsidRDefault="005D38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16A5B"/>
    <w:multiLevelType w:val="hybridMultilevel"/>
    <w:tmpl w:val="EB5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58571D"/>
    <w:multiLevelType w:val="hybridMultilevel"/>
    <w:tmpl w:val="1F0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BA6FE3"/>
    <w:multiLevelType w:val="multilevel"/>
    <w:tmpl w:val="FEA82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>
    <w:nsid w:val="3D1C1DA4"/>
    <w:multiLevelType w:val="hybridMultilevel"/>
    <w:tmpl w:val="4DDAF3F0"/>
    <w:lvl w:ilvl="0" w:tplc="D81A20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77904"/>
    <w:multiLevelType w:val="hybridMultilevel"/>
    <w:tmpl w:val="C3A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5"/>
  </w:num>
  <w:num w:numId="11">
    <w:abstractNumId w:val="4"/>
  </w:num>
  <w:num w:numId="12">
    <w:abstractNumId w:val="30"/>
  </w:num>
  <w:num w:numId="13">
    <w:abstractNumId w:val="17"/>
  </w:num>
  <w:num w:numId="14">
    <w:abstractNumId w:val="19"/>
  </w:num>
  <w:num w:numId="15">
    <w:abstractNumId w:val="5"/>
  </w:num>
  <w:num w:numId="16">
    <w:abstractNumId w:val="2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3"/>
  </w:num>
  <w:num w:numId="23">
    <w:abstractNumId w:val="9"/>
  </w:num>
  <w:num w:numId="24">
    <w:abstractNumId w:val="14"/>
  </w:num>
  <w:num w:numId="25">
    <w:abstractNumId w:val="6"/>
  </w:num>
  <w:num w:numId="26">
    <w:abstractNumId w:val="18"/>
  </w:num>
  <w:num w:numId="27">
    <w:abstractNumId w:val="13"/>
  </w:num>
  <w:num w:numId="28">
    <w:abstractNumId w:val="15"/>
  </w:num>
  <w:num w:numId="29">
    <w:abstractNumId w:val="10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30C"/>
    <w:rsid w:val="00016728"/>
    <w:rsid w:val="00017614"/>
    <w:rsid w:val="00017BF6"/>
    <w:rsid w:val="00020B0D"/>
    <w:rsid w:val="00022200"/>
    <w:rsid w:val="00022EBE"/>
    <w:rsid w:val="00023790"/>
    <w:rsid w:val="0002595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2C9"/>
    <w:rsid w:val="00065BBF"/>
    <w:rsid w:val="0007016E"/>
    <w:rsid w:val="00070209"/>
    <w:rsid w:val="0007026B"/>
    <w:rsid w:val="00071667"/>
    <w:rsid w:val="000777BF"/>
    <w:rsid w:val="00086F19"/>
    <w:rsid w:val="000911D0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6256"/>
    <w:rsid w:val="000E04D2"/>
    <w:rsid w:val="000E15A8"/>
    <w:rsid w:val="000E361C"/>
    <w:rsid w:val="000E398D"/>
    <w:rsid w:val="000E7067"/>
    <w:rsid w:val="000F10D9"/>
    <w:rsid w:val="000F3EB3"/>
    <w:rsid w:val="000F7EA2"/>
    <w:rsid w:val="0010061A"/>
    <w:rsid w:val="001016CD"/>
    <w:rsid w:val="001047BB"/>
    <w:rsid w:val="00105F80"/>
    <w:rsid w:val="00113771"/>
    <w:rsid w:val="0011472E"/>
    <w:rsid w:val="00121C71"/>
    <w:rsid w:val="00126075"/>
    <w:rsid w:val="00131C3D"/>
    <w:rsid w:val="001345EF"/>
    <w:rsid w:val="00136288"/>
    <w:rsid w:val="0014081A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225"/>
    <w:rsid w:val="001932FD"/>
    <w:rsid w:val="00196BB1"/>
    <w:rsid w:val="001A393D"/>
    <w:rsid w:val="001A519C"/>
    <w:rsid w:val="001B1D96"/>
    <w:rsid w:val="001B2209"/>
    <w:rsid w:val="001B33E6"/>
    <w:rsid w:val="001B7801"/>
    <w:rsid w:val="001B7CBD"/>
    <w:rsid w:val="001C0AE7"/>
    <w:rsid w:val="001C2765"/>
    <w:rsid w:val="001C7375"/>
    <w:rsid w:val="001C757C"/>
    <w:rsid w:val="001D08D5"/>
    <w:rsid w:val="001D23F7"/>
    <w:rsid w:val="001D462F"/>
    <w:rsid w:val="001D470D"/>
    <w:rsid w:val="001D6030"/>
    <w:rsid w:val="001D6537"/>
    <w:rsid w:val="001E2DA5"/>
    <w:rsid w:val="001E65A1"/>
    <w:rsid w:val="001F2AF8"/>
    <w:rsid w:val="001F2B2E"/>
    <w:rsid w:val="001F39C0"/>
    <w:rsid w:val="001F4DDB"/>
    <w:rsid w:val="001F60AD"/>
    <w:rsid w:val="001F74AB"/>
    <w:rsid w:val="001F7B76"/>
    <w:rsid w:val="0020010B"/>
    <w:rsid w:val="002022B3"/>
    <w:rsid w:val="00202499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226B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6D93"/>
    <w:rsid w:val="002877EF"/>
    <w:rsid w:val="002878D4"/>
    <w:rsid w:val="00292026"/>
    <w:rsid w:val="00293036"/>
    <w:rsid w:val="0029333D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3438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60D"/>
    <w:rsid w:val="002E3A7A"/>
    <w:rsid w:val="002E3D7F"/>
    <w:rsid w:val="002E5897"/>
    <w:rsid w:val="002F0FB6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4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119B"/>
    <w:rsid w:val="003440F5"/>
    <w:rsid w:val="00344264"/>
    <w:rsid w:val="00347255"/>
    <w:rsid w:val="0035011D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502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9A9"/>
    <w:rsid w:val="004E1A4D"/>
    <w:rsid w:val="004E243C"/>
    <w:rsid w:val="004E4055"/>
    <w:rsid w:val="004E58C6"/>
    <w:rsid w:val="004E7EB3"/>
    <w:rsid w:val="004F04F6"/>
    <w:rsid w:val="004F40A0"/>
    <w:rsid w:val="004F5DCE"/>
    <w:rsid w:val="00500E30"/>
    <w:rsid w:val="0050116F"/>
    <w:rsid w:val="00504745"/>
    <w:rsid w:val="005075AB"/>
    <w:rsid w:val="00511211"/>
    <w:rsid w:val="00511E3E"/>
    <w:rsid w:val="00512472"/>
    <w:rsid w:val="00514928"/>
    <w:rsid w:val="00514CD8"/>
    <w:rsid w:val="005175FD"/>
    <w:rsid w:val="0052061D"/>
    <w:rsid w:val="005252C8"/>
    <w:rsid w:val="00525C1B"/>
    <w:rsid w:val="005306AD"/>
    <w:rsid w:val="005322B3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0BD"/>
    <w:rsid w:val="0056667B"/>
    <w:rsid w:val="00567DDE"/>
    <w:rsid w:val="0058074D"/>
    <w:rsid w:val="005843E5"/>
    <w:rsid w:val="00585936"/>
    <w:rsid w:val="00586B46"/>
    <w:rsid w:val="00590946"/>
    <w:rsid w:val="00592F47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8F4"/>
    <w:rsid w:val="005D3ABE"/>
    <w:rsid w:val="005D7609"/>
    <w:rsid w:val="005E040E"/>
    <w:rsid w:val="005E1B1A"/>
    <w:rsid w:val="005E2469"/>
    <w:rsid w:val="005E7722"/>
    <w:rsid w:val="005F04E6"/>
    <w:rsid w:val="005F26F8"/>
    <w:rsid w:val="005F566A"/>
    <w:rsid w:val="005F724A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23D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169D"/>
    <w:rsid w:val="00653AD8"/>
    <w:rsid w:val="00654350"/>
    <w:rsid w:val="006546E4"/>
    <w:rsid w:val="00654825"/>
    <w:rsid w:val="00660A1B"/>
    <w:rsid w:val="00660C41"/>
    <w:rsid w:val="00662156"/>
    <w:rsid w:val="00680D02"/>
    <w:rsid w:val="006812A5"/>
    <w:rsid w:val="00681E00"/>
    <w:rsid w:val="0068234F"/>
    <w:rsid w:val="00683BA2"/>
    <w:rsid w:val="006841A0"/>
    <w:rsid w:val="00684F04"/>
    <w:rsid w:val="00685155"/>
    <w:rsid w:val="00692227"/>
    <w:rsid w:val="006948BB"/>
    <w:rsid w:val="0069511A"/>
    <w:rsid w:val="00696FDD"/>
    <w:rsid w:val="006A1DE7"/>
    <w:rsid w:val="006A3B9E"/>
    <w:rsid w:val="006A6083"/>
    <w:rsid w:val="006A6BF6"/>
    <w:rsid w:val="006A7132"/>
    <w:rsid w:val="006A785F"/>
    <w:rsid w:val="006B398C"/>
    <w:rsid w:val="006B6BF8"/>
    <w:rsid w:val="006B6EDF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1F1F"/>
    <w:rsid w:val="006E3880"/>
    <w:rsid w:val="006E5A0C"/>
    <w:rsid w:val="006E7B7F"/>
    <w:rsid w:val="006F06A1"/>
    <w:rsid w:val="006F6DB6"/>
    <w:rsid w:val="006F7084"/>
    <w:rsid w:val="006F7312"/>
    <w:rsid w:val="006F75AC"/>
    <w:rsid w:val="00700743"/>
    <w:rsid w:val="007013A7"/>
    <w:rsid w:val="0070141A"/>
    <w:rsid w:val="007020FF"/>
    <w:rsid w:val="007040DC"/>
    <w:rsid w:val="007052A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5795"/>
    <w:rsid w:val="0073708A"/>
    <w:rsid w:val="0074093C"/>
    <w:rsid w:val="007466AA"/>
    <w:rsid w:val="007472BE"/>
    <w:rsid w:val="00751113"/>
    <w:rsid w:val="00751F27"/>
    <w:rsid w:val="007520C8"/>
    <w:rsid w:val="0075219C"/>
    <w:rsid w:val="007533F5"/>
    <w:rsid w:val="00753521"/>
    <w:rsid w:val="00754FF4"/>
    <w:rsid w:val="00764F44"/>
    <w:rsid w:val="007656F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1CE"/>
    <w:rsid w:val="007B698C"/>
    <w:rsid w:val="007C0038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553E"/>
    <w:rsid w:val="007F6E42"/>
    <w:rsid w:val="008036A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7900"/>
    <w:rsid w:val="00852D9D"/>
    <w:rsid w:val="008551CF"/>
    <w:rsid w:val="008558F1"/>
    <w:rsid w:val="00855F52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1125"/>
    <w:rsid w:val="00883175"/>
    <w:rsid w:val="00885594"/>
    <w:rsid w:val="008859DD"/>
    <w:rsid w:val="0089145F"/>
    <w:rsid w:val="00891786"/>
    <w:rsid w:val="00892293"/>
    <w:rsid w:val="008A105C"/>
    <w:rsid w:val="008A1856"/>
    <w:rsid w:val="008A1A1B"/>
    <w:rsid w:val="008A35EC"/>
    <w:rsid w:val="008A535A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8F718E"/>
    <w:rsid w:val="00903814"/>
    <w:rsid w:val="00907817"/>
    <w:rsid w:val="0091111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02B"/>
    <w:rsid w:val="009D0743"/>
    <w:rsid w:val="009D24B6"/>
    <w:rsid w:val="009D6524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EFE"/>
    <w:rsid w:val="00AA13F8"/>
    <w:rsid w:val="00AB1B76"/>
    <w:rsid w:val="00AB43CF"/>
    <w:rsid w:val="00AB4898"/>
    <w:rsid w:val="00AB5116"/>
    <w:rsid w:val="00AB767F"/>
    <w:rsid w:val="00AC2416"/>
    <w:rsid w:val="00AC29A4"/>
    <w:rsid w:val="00AC5619"/>
    <w:rsid w:val="00AC5F8D"/>
    <w:rsid w:val="00AC61CB"/>
    <w:rsid w:val="00AD0C79"/>
    <w:rsid w:val="00AD16CE"/>
    <w:rsid w:val="00AD256F"/>
    <w:rsid w:val="00AD439A"/>
    <w:rsid w:val="00AD6818"/>
    <w:rsid w:val="00AD7480"/>
    <w:rsid w:val="00AD779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955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01E"/>
    <w:rsid w:val="00B61705"/>
    <w:rsid w:val="00B63FEC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080"/>
    <w:rsid w:val="00B9566E"/>
    <w:rsid w:val="00B9595F"/>
    <w:rsid w:val="00BA2268"/>
    <w:rsid w:val="00BA3AA0"/>
    <w:rsid w:val="00BA44C5"/>
    <w:rsid w:val="00BA5D85"/>
    <w:rsid w:val="00BA6FCD"/>
    <w:rsid w:val="00BB0021"/>
    <w:rsid w:val="00BB3360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16E4D"/>
    <w:rsid w:val="00C2037C"/>
    <w:rsid w:val="00C206E4"/>
    <w:rsid w:val="00C20FF1"/>
    <w:rsid w:val="00C21D7B"/>
    <w:rsid w:val="00C22694"/>
    <w:rsid w:val="00C23E0D"/>
    <w:rsid w:val="00C24361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F0D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06E6"/>
    <w:rsid w:val="00CE174B"/>
    <w:rsid w:val="00CE1952"/>
    <w:rsid w:val="00CE3F37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7E4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F02"/>
    <w:rsid w:val="00D555C8"/>
    <w:rsid w:val="00D564B6"/>
    <w:rsid w:val="00D56A0F"/>
    <w:rsid w:val="00D60BB0"/>
    <w:rsid w:val="00D63523"/>
    <w:rsid w:val="00D63637"/>
    <w:rsid w:val="00D63D44"/>
    <w:rsid w:val="00D6420D"/>
    <w:rsid w:val="00D67D58"/>
    <w:rsid w:val="00D73C4C"/>
    <w:rsid w:val="00D762C4"/>
    <w:rsid w:val="00D76F09"/>
    <w:rsid w:val="00D772B9"/>
    <w:rsid w:val="00D7731F"/>
    <w:rsid w:val="00D81054"/>
    <w:rsid w:val="00D84871"/>
    <w:rsid w:val="00D84CC4"/>
    <w:rsid w:val="00D90357"/>
    <w:rsid w:val="00D91F9F"/>
    <w:rsid w:val="00D9672A"/>
    <w:rsid w:val="00D977C4"/>
    <w:rsid w:val="00D97D15"/>
    <w:rsid w:val="00DA1B1F"/>
    <w:rsid w:val="00DA30A5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143"/>
    <w:rsid w:val="00DE4D46"/>
    <w:rsid w:val="00DF26D5"/>
    <w:rsid w:val="00DF303A"/>
    <w:rsid w:val="00DF3E99"/>
    <w:rsid w:val="00DF4F04"/>
    <w:rsid w:val="00DF5A2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C30"/>
    <w:rsid w:val="00E7466C"/>
    <w:rsid w:val="00E76693"/>
    <w:rsid w:val="00E76C54"/>
    <w:rsid w:val="00E77E51"/>
    <w:rsid w:val="00E810BE"/>
    <w:rsid w:val="00E833C7"/>
    <w:rsid w:val="00E83972"/>
    <w:rsid w:val="00E846D0"/>
    <w:rsid w:val="00E870D1"/>
    <w:rsid w:val="00E87E70"/>
    <w:rsid w:val="00E912EA"/>
    <w:rsid w:val="00E94528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788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AB0"/>
    <w:rsid w:val="00F43ACE"/>
    <w:rsid w:val="00F5376F"/>
    <w:rsid w:val="00F575AD"/>
    <w:rsid w:val="00F6028E"/>
    <w:rsid w:val="00F608CE"/>
    <w:rsid w:val="00F61305"/>
    <w:rsid w:val="00F61EBA"/>
    <w:rsid w:val="00F6237D"/>
    <w:rsid w:val="00F6352A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2BB9"/>
    <w:rsid w:val="00FB4454"/>
    <w:rsid w:val="00FB4C04"/>
    <w:rsid w:val="00FB5CD7"/>
    <w:rsid w:val="00FC2740"/>
    <w:rsid w:val="00FC33DE"/>
    <w:rsid w:val="00FC6D0D"/>
    <w:rsid w:val="00FC7C44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0BF3-27D5-4BA1-8730-8F510EE1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16921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28</cp:revision>
  <cp:lastPrinted>2026-02-02T04:56:00Z</cp:lastPrinted>
  <dcterms:created xsi:type="dcterms:W3CDTF">2025-05-12T05:28:00Z</dcterms:created>
  <dcterms:modified xsi:type="dcterms:W3CDTF">2026-03-03T06:32:00Z</dcterms:modified>
</cp:coreProperties>
</file>