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990"/>
      </w:tblGrid>
      <w:tr w:rsidR="00017614" w:rsidTr="005C7AA9">
        <w:trPr>
          <w:trHeight w:val="268"/>
        </w:trPr>
        <w:tc>
          <w:tcPr>
            <w:tcW w:w="4989" w:type="dxa"/>
          </w:tcPr>
          <w:p w:rsidR="005C7AA9" w:rsidRPr="005C7AA9" w:rsidRDefault="005C7AA9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990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D69C1C8" wp14:editId="3D3BEF3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475813" w:rsidRPr="00475813" w:rsidRDefault="00475813" w:rsidP="00475813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475813">
        <w:rPr>
          <w:rFonts w:ascii="Liberation Serif" w:hAnsi="Liberation Serif"/>
          <w:sz w:val="28"/>
          <w:szCs w:val="28"/>
          <w:u w:val="single"/>
        </w:rPr>
        <w:t>22.04.2026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 </w:t>
      </w:r>
      <w:r w:rsidRPr="00475813">
        <w:rPr>
          <w:rFonts w:ascii="Liberation Serif" w:hAnsi="Liberation Serif"/>
          <w:sz w:val="28"/>
          <w:szCs w:val="28"/>
          <w:u w:val="single"/>
        </w:rPr>
        <w:t>629</w:t>
      </w:r>
    </w:p>
    <w:p w:rsidR="00017614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BD72BC" w:rsidRDefault="00BD72BC" w:rsidP="00BD72BC">
      <w:pPr>
        <w:ind w:left="0"/>
        <w:rPr>
          <w:rFonts w:ascii="Liberation Serif" w:hAnsi="Liberation Serif"/>
          <w:b/>
          <w:sz w:val="28"/>
          <w:szCs w:val="28"/>
        </w:rPr>
      </w:pPr>
    </w:p>
    <w:p w:rsidR="00E848D8" w:rsidRPr="00BD72BC" w:rsidRDefault="00E848D8" w:rsidP="00BD72BC">
      <w:pPr>
        <w:ind w:left="0"/>
        <w:rPr>
          <w:rFonts w:ascii="Liberation Serif" w:hAnsi="Liberation Serif"/>
          <w:b/>
          <w:sz w:val="28"/>
          <w:szCs w:val="28"/>
        </w:rPr>
      </w:pPr>
    </w:p>
    <w:p w:rsidR="00BD72BC" w:rsidRPr="00C6152B" w:rsidRDefault="00BD72BC" w:rsidP="00BD72BC">
      <w:pPr>
        <w:ind w:left="0"/>
        <w:rPr>
          <w:rFonts w:ascii="Liberation Serif" w:hAnsi="Liberation Serif"/>
          <w:sz w:val="28"/>
          <w:szCs w:val="28"/>
        </w:rPr>
      </w:pPr>
      <w:r w:rsidRPr="00BD72BC">
        <w:rPr>
          <w:rFonts w:ascii="Liberation Serif" w:hAnsi="Liberation Serif"/>
          <w:b/>
          <w:sz w:val="28"/>
          <w:szCs w:val="28"/>
        </w:rPr>
        <w:t>О внесении изменений в</w:t>
      </w:r>
      <w:r w:rsidR="00AA7BC0">
        <w:rPr>
          <w:rFonts w:ascii="Liberation Serif" w:hAnsi="Liberation Serif"/>
          <w:b/>
          <w:sz w:val="28"/>
          <w:szCs w:val="28"/>
        </w:rPr>
        <w:t xml:space="preserve"> </w:t>
      </w:r>
      <w:r w:rsidR="00B466D1">
        <w:rPr>
          <w:rFonts w:ascii="Liberation Serif" w:hAnsi="Liberation Serif"/>
          <w:b/>
          <w:sz w:val="28"/>
          <w:szCs w:val="28"/>
        </w:rPr>
        <w:t>постановление</w:t>
      </w:r>
      <w:r w:rsidR="0085218E">
        <w:rPr>
          <w:rFonts w:ascii="Liberation Serif" w:hAnsi="Liberation Serif"/>
          <w:b/>
          <w:sz w:val="28"/>
          <w:szCs w:val="28"/>
        </w:rPr>
        <w:t xml:space="preserve"> </w:t>
      </w:r>
      <w:r w:rsidR="00AA7BC0">
        <w:rPr>
          <w:rFonts w:ascii="Liberation Serif" w:hAnsi="Liberation Serif"/>
          <w:b/>
          <w:sz w:val="28"/>
          <w:szCs w:val="28"/>
        </w:rPr>
        <w:t xml:space="preserve">Главы Каменского </w:t>
      </w:r>
      <w:r w:rsidR="00475813">
        <w:rPr>
          <w:rFonts w:ascii="Liberation Serif" w:hAnsi="Liberation Serif"/>
          <w:b/>
          <w:sz w:val="28"/>
          <w:szCs w:val="28"/>
        </w:rPr>
        <w:t>городского округа</w:t>
      </w:r>
      <w:r w:rsidR="00AA7BC0">
        <w:rPr>
          <w:rFonts w:ascii="Liberation Serif" w:hAnsi="Liberation Serif"/>
          <w:b/>
          <w:sz w:val="28"/>
          <w:szCs w:val="28"/>
        </w:rPr>
        <w:t xml:space="preserve"> от 13.09.2018 № 1416 «Об утверждении Схемы размещения нестационарных торговых объектов на территории Каменского городского округа» (с изм</w:t>
      </w:r>
      <w:r w:rsidR="0085218E">
        <w:rPr>
          <w:rFonts w:ascii="Liberation Serif" w:hAnsi="Liberation Serif"/>
          <w:b/>
          <w:sz w:val="28"/>
          <w:szCs w:val="28"/>
        </w:rPr>
        <w:t>енениями, внесенными постановлениями Главы Каменского городского округа</w:t>
      </w:r>
      <w:r w:rsidR="00AA7BC0">
        <w:rPr>
          <w:rFonts w:ascii="Liberation Serif" w:hAnsi="Liberation Serif"/>
          <w:b/>
          <w:sz w:val="28"/>
          <w:szCs w:val="28"/>
        </w:rPr>
        <w:t xml:space="preserve"> от 25.03.2020 № 422, от 16.07.2020 № №</w:t>
      </w:r>
      <w:r w:rsidR="00A47EDC">
        <w:rPr>
          <w:rFonts w:ascii="Liberation Serif" w:hAnsi="Liberation Serif"/>
          <w:b/>
          <w:sz w:val="28"/>
          <w:szCs w:val="28"/>
        </w:rPr>
        <w:t xml:space="preserve"> </w:t>
      </w:r>
      <w:r w:rsidR="00AA7BC0">
        <w:rPr>
          <w:rFonts w:ascii="Liberation Serif" w:hAnsi="Liberation Serif"/>
          <w:b/>
          <w:sz w:val="28"/>
          <w:szCs w:val="28"/>
        </w:rPr>
        <w:t xml:space="preserve">964,от 28.09.2020 </w:t>
      </w:r>
      <w:r w:rsidR="00A47EDC">
        <w:rPr>
          <w:rFonts w:ascii="Liberation Serif" w:hAnsi="Liberation Serif"/>
          <w:b/>
          <w:sz w:val="28"/>
          <w:szCs w:val="28"/>
        </w:rPr>
        <w:t xml:space="preserve">         № </w:t>
      </w:r>
      <w:r w:rsidR="00AA7BC0">
        <w:rPr>
          <w:rFonts w:ascii="Liberation Serif" w:hAnsi="Liberation Serif"/>
          <w:b/>
          <w:sz w:val="28"/>
          <w:szCs w:val="28"/>
        </w:rPr>
        <w:t>1406, от 02.02.2021 № 97, от 10.08.2021 № 1354, от 17.03.2022 № 458,</w:t>
      </w:r>
      <w:r w:rsidR="00B97861">
        <w:rPr>
          <w:rFonts w:ascii="Liberation Serif" w:hAnsi="Liberation Serif"/>
          <w:b/>
          <w:sz w:val="28"/>
          <w:szCs w:val="28"/>
        </w:rPr>
        <w:t xml:space="preserve">          </w:t>
      </w:r>
      <w:r w:rsidR="00AA7BC0">
        <w:rPr>
          <w:rFonts w:ascii="Liberation Serif" w:hAnsi="Liberation Serif"/>
          <w:b/>
          <w:sz w:val="28"/>
          <w:szCs w:val="28"/>
        </w:rPr>
        <w:t>от</w:t>
      </w:r>
      <w:r w:rsidR="00B97861">
        <w:rPr>
          <w:rFonts w:ascii="Liberation Serif" w:hAnsi="Liberation Serif"/>
          <w:b/>
          <w:sz w:val="28"/>
          <w:szCs w:val="28"/>
        </w:rPr>
        <w:t> </w:t>
      </w:r>
      <w:r w:rsidR="00AA7BC0">
        <w:rPr>
          <w:rFonts w:ascii="Liberation Serif" w:hAnsi="Liberation Serif"/>
          <w:b/>
          <w:sz w:val="28"/>
          <w:szCs w:val="28"/>
        </w:rPr>
        <w:t>18.06.2024 № 1221)</w:t>
      </w: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E848D8" w:rsidRDefault="00E848D8" w:rsidP="00017614">
      <w:pPr>
        <w:ind w:left="0"/>
        <w:jc w:val="left"/>
        <w:rPr>
          <w:rFonts w:ascii="Liberation Serif" w:hAnsi="Liberation Serif"/>
        </w:rPr>
      </w:pPr>
    </w:p>
    <w:p w:rsidR="00BD72BC" w:rsidRDefault="00BD72BC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   </w:t>
      </w:r>
      <w:r w:rsidR="00DD256B">
        <w:rPr>
          <w:rFonts w:ascii="Liberation Serif" w:hAnsi="Liberation Serif"/>
        </w:rPr>
        <w:t xml:space="preserve"> </w:t>
      </w:r>
      <w:r w:rsidR="00EE4862">
        <w:rPr>
          <w:rFonts w:ascii="Liberation Serif" w:hAnsi="Liberation Serif"/>
          <w:sz w:val="28"/>
          <w:szCs w:val="28"/>
        </w:rPr>
        <w:t xml:space="preserve">В </w:t>
      </w:r>
      <w:r w:rsidR="00AA7BC0">
        <w:rPr>
          <w:rFonts w:ascii="Liberation Serif" w:hAnsi="Liberation Serif"/>
          <w:sz w:val="28"/>
          <w:szCs w:val="28"/>
        </w:rPr>
        <w:t>связи с приняти</w:t>
      </w:r>
      <w:r w:rsidR="0085218E">
        <w:rPr>
          <w:rFonts w:ascii="Liberation Serif" w:hAnsi="Liberation Serif"/>
          <w:sz w:val="28"/>
          <w:szCs w:val="28"/>
        </w:rPr>
        <w:t xml:space="preserve">ем Федерального закона от 01 мая </w:t>
      </w:r>
      <w:r w:rsidR="00AA7BC0">
        <w:rPr>
          <w:rFonts w:ascii="Liberation Serif" w:hAnsi="Liberation Serif"/>
          <w:sz w:val="28"/>
          <w:szCs w:val="28"/>
        </w:rPr>
        <w:t>2019 года № 87-ФЗ «О</w:t>
      </w:r>
      <w:r w:rsidR="009A79E6">
        <w:rPr>
          <w:rFonts w:ascii="Liberation Serif" w:hAnsi="Liberation Serif"/>
          <w:sz w:val="28"/>
          <w:szCs w:val="28"/>
        </w:rPr>
        <w:t> </w:t>
      </w:r>
      <w:r w:rsidR="00AA7BC0">
        <w:rPr>
          <w:rFonts w:ascii="Liberation Serif" w:hAnsi="Liberation Serif"/>
          <w:sz w:val="28"/>
          <w:szCs w:val="28"/>
        </w:rPr>
        <w:t>внесении изменений в Федеральный закон «Об общих принципах организации местного самоуправления в Российской Федерации», закон</w:t>
      </w:r>
      <w:r w:rsidR="0085218E">
        <w:rPr>
          <w:rFonts w:ascii="Liberation Serif" w:hAnsi="Liberation Serif"/>
          <w:sz w:val="28"/>
          <w:szCs w:val="28"/>
        </w:rPr>
        <w:t xml:space="preserve">а Свердловской области от 26 марта </w:t>
      </w:r>
      <w:r w:rsidR="00AA7BC0">
        <w:rPr>
          <w:rFonts w:ascii="Liberation Serif" w:hAnsi="Liberation Serif"/>
          <w:sz w:val="28"/>
          <w:szCs w:val="28"/>
        </w:rPr>
        <w:t>2024 года № 24-ОЗ «О наделении отдельных городских округов, расположенных на территории Свердловской области</w:t>
      </w:r>
      <w:r w:rsidR="00A47EDC">
        <w:rPr>
          <w:rFonts w:ascii="Liberation Serif" w:hAnsi="Liberation Serif"/>
          <w:sz w:val="28"/>
          <w:szCs w:val="28"/>
        </w:rPr>
        <w:t>, статусом муниципального округа», Решения Думы Каменского городского округа от 20.06.2024 № 366 «О</w:t>
      </w:r>
      <w:r w:rsidR="00B97861">
        <w:rPr>
          <w:rFonts w:ascii="Liberation Serif" w:hAnsi="Liberation Serif"/>
          <w:sz w:val="28"/>
          <w:szCs w:val="28"/>
        </w:rPr>
        <w:t> </w:t>
      </w:r>
      <w:r w:rsidR="00A47EDC">
        <w:rPr>
          <w:rFonts w:ascii="Liberation Serif" w:hAnsi="Liberation Serif"/>
          <w:sz w:val="28"/>
          <w:szCs w:val="28"/>
        </w:rPr>
        <w:t xml:space="preserve"> внесении изменений и дополнений в Устав муниципального образования «Каменский городской округ»,</w:t>
      </w:r>
      <w:r w:rsidR="00AA7BC0">
        <w:rPr>
          <w:rFonts w:ascii="Liberation Serif" w:hAnsi="Liberation Serif"/>
          <w:sz w:val="28"/>
          <w:szCs w:val="28"/>
        </w:rPr>
        <w:t xml:space="preserve"> </w:t>
      </w:r>
      <w:r w:rsidR="00267FC4">
        <w:rPr>
          <w:rFonts w:ascii="Liberation Serif" w:hAnsi="Liberation Serif"/>
          <w:sz w:val="28"/>
          <w:szCs w:val="28"/>
        </w:rPr>
        <w:t xml:space="preserve">руководствуясь </w:t>
      </w:r>
      <w:r w:rsidR="007B7C65">
        <w:rPr>
          <w:rFonts w:ascii="Liberation Serif" w:hAnsi="Liberation Serif"/>
          <w:sz w:val="28"/>
          <w:szCs w:val="28"/>
        </w:rPr>
        <w:t>Уставом Каменского муниципального округа Свердловской области</w:t>
      </w:r>
    </w:p>
    <w:p w:rsidR="007B7C65" w:rsidRDefault="007B7C65" w:rsidP="00BD72BC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7B7C65">
        <w:rPr>
          <w:rFonts w:ascii="Liberation Serif" w:hAnsi="Liberation Serif"/>
          <w:b/>
          <w:sz w:val="28"/>
          <w:szCs w:val="28"/>
        </w:rPr>
        <w:t>ПОСТАНОВЛЯЮ:</w:t>
      </w:r>
    </w:p>
    <w:p w:rsidR="007B7C65" w:rsidRDefault="007B7C65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475813">
        <w:rPr>
          <w:rFonts w:ascii="Liberation Serif" w:hAnsi="Liberation Serif"/>
          <w:sz w:val="28"/>
          <w:szCs w:val="28"/>
        </w:rPr>
        <w:t> </w:t>
      </w:r>
      <w:r w:rsidR="00D26073">
        <w:rPr>
          <w:rFonts w:ascii="Liberation Serif" w:hAnsi="Liberation Serif"/>
          <w:sz w:val="28"/>
          <w:szCs w:val="28"/>
        </w:rPr>
        <w:t xml:space="preserve">Внести в постановление Главы Каменского городского округа </w:t>
      </w:r>
      <w:r w:rsidR="00AD0FC1">
        <w:rPr>
          <w:rFonts w:ascii="Liberation Serif" w:hAnsi="Liberation Serif"/>
          <w:sz w:val="28"/>
          <w:szCs w:val="28"/>
        </w:rPr>
        <w:t xml:space="preserve">от 13.09.2018 № 1416 </w:t>
      </w:r>
      <w:r w:rsidR="00D26073">
        <w:rPr>
          <w:rFonts w:ascii="Liberation Serif" w:hAnsi="Liberation Serif"/>
          <w:sz w:val="28"/>
          <w:szCs w:val="28"/>
        </w:rPr>
        <w:t>«Об</w:t>
      </w:r>
      <w:r w:rsidR="00AD0FC1">
        <w:rPr>
          <w:rFonts w:ascii="Liberation Serif" w:hAnsi="Liberation Serif"/>
          <w:sz w:val="28"/>
          <w:szCs w:val="28"/>
        </w:rPr>
        <w:t> </w:t>
      </w:r>
      <w:r w:rsidR="00D26073">
        <w:rPr>
          <w:rFonts w:ascii="Liberation Serif" w:hAnsi="Liberation Serif"/>
          <w:sz w:val="28"/>
          <w:szCs w:val="28"/>
        </w:rPr>
        <w:t>у</w:t>
      </w:r>
      <w:r w:rsidR="00531B48">
        <w:rPr>
          <w:rFonts w:ascii="Liberation Serif" w:hAnsi="Liberation Serif"/>
          <w:sz w:val="28"/>
          <w:szCs w:val="28"/>
        </w:rPr>
        <w:t>тверждении Схемы размещения нес</w:t>
      </w:r>
      <w:r w:rsidR="00D26073">
        <w:rPr>
          <w:rFonts w:ascii="Liberation Serif" w:hAnsi="Liberation Serif"/>
          <w:sz w:val="28"/>
          <w:szCs w:val="28"/>
        </w:rPr>
        <w:t>тационарных торговых объектов на</w:t>
      </w:r>
      <w:r w:rsidR="00B97861">
        <w:rPr>
          <w:rFonts w:ascii="Liberation Serif" w:hAnsi="Liberation Serif"/>
          <w:sz w:val="28"/>
          <w:szCs w:val="28"/>
        </w:rPr>
        <w:t xml:space="preserve"> </w:t>
      </w:r>
      <w:r w:rsidR="00D26073">
        <w:rPr>
          <w:rFonts w:ascii="Liberation Serif" w:hAnsi="Liberation Serif"/>
          <w:sz w:val="28"/>
          <w:szCs w:val="28"/>
        </w:rPr>
        <w:t>территории Каменского городского округа»</w:t>
      </w:r>
      <w:r>
        <w:rPr>
          <w:rFonts w:ascii="Liberation Serif" w:hAnsi="Liberation Serif"/>
          <w:sz w:val="28"/>
          <w:szCs w:val="28"/>
        </w:rPr>
        <w:t xml:space="preserve"> (с</w:t>
      </w:r>
      <w:r w:rsidR="00C47BE4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изменениями</w:t>
      </w:r>
      <w:r w:rsidR="00A4299D">
        <w:rPr>
          <w:rFonts w:ascii="Liberation Serif" w:hAnsi="Liberation Serif"/>
          <w:sz w:val="28"/>
          <w:szCs w:val="28"/>
        </w:rPr>
        <w:t>, внесенными постановлениями</w:t>
      </w:r>
      <w:r w:rsidR="00F91D2B">
        <w:rPr>
          <w:rFonts w:ascii="Liberation Serif" w:hAnsi="Liberation Serif"/>
          <w:sz w:val="28"/>
          <w:szCs w:val="28"/>
        </w:rPr>
        <w:t xml:space="preserve"> Главы городского округа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5813">
        <w:rPr>
          <w:rFonts w:ascii="Liberation Serif" w:hAnsi="Liberation Serif"/>
          <w:sz w:val="28"/>
          <w:szCs w:val="28"/>
        </w:rPr>
        <w:t>от 25.03.2020</w:t>
      </w:r>
      <w:r w:rsidR="00531B48">
        <w:rPr>
          <w:rFonts w:ascii="Liberation Serif" w:hAnsi="Liberation Serif"/>
          <w:sz w:val="28"/>
          <w:szCs w:val="28"/>
        </w:rPr>
        <w:t xml:space="preserve"> № 422, от 16.07.2020 </w:t>
      </w:r>
      <w:r w:rsidR="00475813">
        <w:rPr>
          <w:rFonts w:ascii="Liberation Serif" w:hAnsi="Liberation Serif"/>
          <w:sz w:val="28"/>
          <w:szCs w:val="28"/>
        </w:rPr>
        <w:t>№ 964</w:t>
      </w:r>
      <w:r w:rsidR="00531B48">
        <w:rPr>
          <w:rFonts w:ascii="Liberation Serif" w:hAnsi="Liberation Serif"/>
          <w:sz w:val="28"/>
          <w:szCs w:val="28"/>
        </w:rPr>
        <w:t>, от 2</w:t>
      </w:r>
      <w:r w:rsidR="00475813">
        <w:rPr>
          <w:rFonts w:ascii="Liberation Serif" w:hAnsi="Liberation Serif"/>
          <w:sz w:val="28"/>
          <w:szCs w:val="28"/>
        </w:rPr>
        <w:t>8.09.2020 № 1406, от 02.02.2021</w:t>
      </w:r>
      <w:r w:rsidR="00475813">
        <w:rPr>
          <w:rFonts w:ascii="Liberation Serif" w:hAnsi="Liberation Serif"/>
          <w:sz w:val="28"/>
          <w:szCs w:val="28"/>
        </w:rPr>
        <w:br/>
      </w:r>
      <w:r w:rsidR="00531B48">
        <w:rPr>
          <w:rFonts w:ascii="Liberation Serif" w:hAnsi="Liberation Serif"/>
          <w:sz w:val="28"/>
          <w:szCs w:val="28"/>
        </w:rPr>
        <w:t>№ 97, от10.08.2021 № 1354, от</w:t>
      </w:r>
      <w:r w:rsidR="00B97861">
        <w:rPr>
          <w:rFonts w:ascii="Liberation Serif" w:hAnsi="Liberation Serif"/>
          <w:sz w:val="28"/>
          <w:szCs w:val="28"/>
        </w:rPr>
        <w:t> </w:t>
      </w:r>
      <w:r w:rsidR="00531B48">
        <w:rPr>
          <w:rFonts w:ascii="Liberation Serif" w:hAnsi="Liberation Serif"/>
          <w:sz w:val="28"/>
          <w:szCs w:val="28"/>
        </w:rPr>
        <w:t>17.03.2022 № 458 от 18.06.2024 № 1221</w:t>
      </w:r>
      <w:r w:rsidR="00282612">
        <w:rPr>
          <w:rFonts w:ascii="Liberation Serif" w:hAnsi="Liberation Serif"/>
          <w:sz w:val="28"/>
          <w:szCs w:val="28"/>
        </w:rPr>
        <w:t>)</w:t>
      </w:r>
      <w:r w:rsidR="00D26073">
        <w:rPr>
          <w:rFonts w:ascii="Liberation Serif" w:hAnsi="Liberation Serif"/>
          <w:sz w:val="28"/>
          <w:szCs w:val="28"/>
        </w:rPr>
        <w:t xml:space="preserve"> (далее-постановление)</w:t>
      </w:r>
      <w:r w:rsidR="00F91D2B">
        <w:rPr>
          <w:rFonts w:ascii="Liberation Serif" w:hAnsi="Liberation Serif"/>
          <w:sz w:val="28"/>
          <w:szCs w:val="28"/>
        </w:rPr>
        <w:t xml:space="preserve"> следующие изменения</w:t>
      </w:r>
      <w:r w:rsidR="00282612">
        <w:rPr>
          <w:rFonts w:ascii="Liberation Serif" w:hAnsi="Liberation Serif"/>
          <w:sz w:val="28"/>
          <w:szCs w:val="28"/>
        </w:rPr>
        <w:t>:</w:t>
      </w:r>
    </w:p>
    <w:p w:rsidR="00531B48" w:rsidRDefault="005F11AD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475813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наименование постановления изложить в следующей редакции: «Об</w:t>
      </w:r>
      <w:r w:rsidR="00496B6E">
        <w:rPr>
          <w:rFonts w:ascii="Liberation Serif" w:hAnsi="Liberation Serif"/>
          <w:sz w:val="28"/>
          <w:szCs w:val="28"/>
        </w:rPr>
        <w:t> </w:t>
      </w:r>
      <w:r w:rsidR="00531B48">
        <w:rPr>
          <w:rFonts w:ascii="Liberation Serif" w:hAnsi="Liberation Serif"/>
          <w:sz w:val="28"/>
          <w:szCs w:val="28"/>
        </w:rPr>
        <w:t>утверждении Схемы размещения не</w:t>
      </w:r>
      <w:r w:rsidR="00611C30">
        <w:rPr>
          <w:rFonts w:ascii="Liberation Serif" w:hAnsi="Liberation Serif"/>
          <w:sz w:val="28"/>
          <w:szCs w:val="28"/>
        </w:rPr>
        <w:t xml:space="preserve">стационарных торговых объектов </w:t>
      </w:r>
      <w:r w:rsidR="00475813">
        <w:rPr>
          <w:rFonts w:ascii="Liberation Serif" w:hAnsi="Liberation Serif"/>
          <w:sz w:val="28"/>
          <w:szCs w:val="28"/>
        </w:rPr>
        <w:t>на территории</w:t>
      </w:r>
      <w:r w:rsidR="00611C30">
        <w:rPr>
          <w:rFonts w:ascii="Liberation Serif" w:hAnsi="Liberation Serif"/>
          <w:sz w:val="28"/>
          <w:szCs w:val="28"/>
        </w:rPr>
        <w:t xml:space="preserve"> Каменского муниципального округа</w:t>
      </w:r>
      <w:r w:rsidR="00531B48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42923">
        <w:rPr>
          <w:rFonts w:ascii="Liberation Serif" w:hAnsi="Liberation Serif"/>
          <w:sz w:val="28"/>
          <w:szCs w:val="28"/>
        </w:rPr>
        <w:t>»;</w:t>
      </w:r>
    </w:p>
    <w:p w:rsidR="005F2DEA" w:rsidRDefault="00475813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AD0FC1">
        <w:rPr>
          <w:rFonts w:ascii="Liberation Serif" w:hAnsi="Liberation Serif"/>
          <w:sz w:val="28"/>
          <w:szCs w:val="28"/>
        </w:rPr>
        <w:t>в п.1, п.4</w:t>
      </w:r>
      <w:r w:rsidR="005F2DEA">
        <w:rPr>
          <w:rFonts w:ascii="Liberation Serif" w:hAnsi="Liberation Serif"/>
          <w:sz w:val="28"/>
          <w:szCs w:val="28"/>
        </w:rPr>
        <w:t xml:space="preserve"> </w:t>
      </w:r>
      <w:r w:rsidR="00611C30">
        <w:rPr>
          <w:rFonts w:ascii="Liberation Serif" w:hAnsi="Liberation Serif"/>
          <w:sz w:val="28"/>
          <w:szCs w:val="28"/>
        </w:rPr>
        <w:t xml:space="preserve">постановления слова </w:t>
      </w:r>
      <w:r w:rsidR="00680E1A">
        <w:rPr>
          <w:rFonts w:ascii="Liberation Serif" w:hAnsi="Liberation Serif"/>
          <w:sz w:val="28"/>
          <w:szCs w:val="28"/>
        </w:rPr>
        <w:t xml:space="preserve">«Каменский </w:t>
      </w:r>
      <w:r w:rsidR="00531B48">
        <w:rPr>
          <w:rFonts w:ascii="Liberation Serif" w:hAnsi="Liberation Serif"/>
          <w:sz w:val="28"/>
          <w:szCs w:val="28"/>
        </w:rPr>
        <w:t xml:space="preserve">городской округ» </w:t>
      </w:r>
      <w:r w:rsidR="00680E1A">
        <w:rPr>
          <w:rFonts w:ascii="Liberation Serif" w:hAnsi="Liberation Serif"/>
          <w:sz w:val="28"/>
          <w:szCs w:val="28"/>
        </w:rPr>
        <w:t>в соответствующем падеже заменить словами</w:t>
      </w:r>
      <w:r w:rsidR="00531B48">
        <w:rPr>
          <w:rFonts w:ascii="Liberation Serif" w:hAnsi="Liberation Serif"/>
          <w:sz w:val="28"/>
          <w:szCs w:val="28"/>
        </w:rPr>
        <w:t xml:space="preserve"> «Каменский муниципальный округ Свердловской области</w:t>
      </w:r>
      <w:r w:rsidR="005F2DEA">
        <w:rPr>
          <w:rFonts w:ascii="Liberation Serif" w:hAnsi="Liberation Serif"/>
          <w:sz w:val="28"/>
          <w:szCs w:val="28"/>
        </w:rPr>
        <w:t>»</w:t>
      </w:r>
      <w:r w:rsidR="00312A4D">
        <w:rPr>
          <w:rFonts w:ascii="Liberation Serif" w:hAnsi="Liberation Serif"/>
          <w:sz w:val="28"/>
          <w:szCs w:val="28"/>
        </w:rPr>
        <w:t xml:space="preserve"> в соответствующем </w:t>
      </w:r>
      <w:r>
        <w:rPr>
          <w:rFonts w:ascii="Liberation Serif" w:hAnsi="Liberation Serif"/>
          <w:sz w:val="28"/>
          <w:szCs w:val="28"/>
        </w:rPr>
        <w:t>падеже.</w:t>
      </w:r>
    </w:p>
    <w:p w:rsidR="00106147" w:rsidRDefault="00F42923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5F2DEA">
        <w:rPr>
          <w:rFonts w:ascii="Liberation Serif" w:hAnsi="Liberation Serif"/>
          <w:sz w:val="28"/>
          <w:szCs w:val="28"/>
        </w:rPr>
        <w:t>.</w:t>
      </w:r>
      <w:r w:rsidR="00475813">
        <w:rPr>
          <w:rFonts w:ascii="Liberation Serif" w:hAnsi="Liberation Serif"/>
          <w:sz w:val="28"/>
          <w:szCs w:val="28"/>
        </w:rPr>
        <w:t> </w:t>
      </w:r>
      <w:r w:rsidR="00DA6832">
        <w:rPr>
          <w:rFonts w:ascii="Liberation Serif" w:hAnsi="Liberation Serif"/>
          <w:sz w:val="28"/>
          <w:szCs w:val="28"/>
        </w:rPr>
        <w:t>Внести в Схему размещения нестационарных торговых объектов на</w:t>
      </w:r>
      <w:r w:rsidR="009A79E6">
        <w:rPr>
          <w:rFonts w:ascii="Liberation Serif" w:hAnsi="Liberation Serif"/>
          <w:sz w:val="28"/>
          <w:szCs w:val="28"/>
        </w:rPr>
        <w:t> </w:t>
      </w:r>
      <w:r w:rsidR="00DA6832">
        <w:rPr>
          <w:rFonts w:ascii="Liberation Serif" w:hAnsi="Liberation Serif"/>
          <w:sz w:val="28"/>
          <w:szCs w:val="28"/>
        </w:rPr>
        <w:t xml:space="preserve"> территории Каменского городского округа</w:t>
      </w:r>
      <w:r w:rsidR="00907D08">
        <w:rPr>
          <w:rFonts w:ascii="Liberation Serif" w:hAnsi="Liberation Serif"/>
          <w:sz w:val="28"/>
          <w:szCs w:val="28"/>
        </w:rPr>
        <w:t>, утвержденную постановлением</w:t>
      </w:r>
      <w:r w:rsidR="00DA6832">
        <w:rPr>
          <w:rFonts w:ascii="Liberation Serif" w:hAnsi="Liberation Serif"/>
          <w:sz w:val="28"/>
          <w:szCs w:val="28"/>
        </w:rPr>
        <w:t xml:space="preserve"> </w:t>
      </w:r>
      <w:r w:rsidR="00907D08">
        <w:rPr>
          <w:rFonts w:ascii="Liberation Serif" w:hAnsi="Liberation Serif"/>
          <w:sz w:val="28"/>
          <w:szCs w:val="28"/>
        </w:rPr>
        <w:t xml:space="preserve">Главы Каменского городского округа от 13.09.2018 № 1416 </w:t>
      </w:r>
      <w:r w:rsidR="00680E1A">
        <w:rPr>
          <w:rFonts w:ascii="Liberation Serif" w:hAnsi="Liberation Serif"/>
          <w:sz w:val="28"/>
          <w:szCs w:val="28"/>
        </w:rPr>
        <w:t xml:space="preserve">«Об утверждении Схемы размещения нестационарных торговых объектов на территории Каменского городского округа» (с изменениями, внесенными постановлениями Главы Каменского городского округа от 25.03.2020 № 422, от 16.07.2020 № 964, от 28.09.2020 № 1406, от 02.02.2021 № 97, от 10.08.2021 № 1354,от 17.03.2022 </w:t>
      </w:r>
      <w:r w:rsidR="00AD0FC1">
        <w:rPr>
          <w:rFonts w:ascii="Liberation Serif" w:hAnsi="Liberation Serif"/>
          <w:sz w:val="28"/>
          <w:szCs w:val="28"/>
        </w:rPr>
        <w:t xml:space="preserve">      </w:t>
      </w:r>
      <w:r w:rsidR="00680E1A">
        <w:rPr>
          <w:rFonts w:ascii="Liberation Serif" w:hAnsi="Liberation Serif"/>
          <w:sz w:val="28"/>
          <w:szCs w:val="28"/>
        </w:rPr>
        <w:t xml:space="preserve">№ 458) </w:t>
      </w:r>
      <w:r w:rsidR="005F2DEA">
        <w:rPr>
          <w:rFonts w:ascii="Liberation Serif" w:hAnsi="Liberation Serif"/>
          <w:sz w:val="28"/>
          <w:szCs w:val="28"/>
        </w:rPr>
        <w:t>следующие изменения</w:t>
      </w:r>
      <w:r w:rsidR="00106147">
        <w:rPr>
          <w:rFonts w:ascii="Liberation Serif" w:hAnsi="Liberation Serif"/>
          <w:sz w:val="28"/>
          <w:szCs w:val="28"/>
        </w:rPr>
        <w:t>:</w:t>
      </w:r>
    </w:p>
    <w:p w:rsidR="00106147" w:rsidRDefault="00B10D3F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дополнить Схему стр</w:t>
      </w:r>
      <w:r w:rsidR="00611C30">
        <w:rPr>
          <w:rFonts w:ascii="Liberation Serif" w:hAnsi="Liberation Serif"/>
          <w:sz w:val="28"/>
          <w:szCs w:val="28"/>
        </w:rPr>
        <w:t>окой «76» следующего содержания:</w:t>
      </w:r>
    </w:p>
    <w:p w:rsidR="001676D1" w:rsidRDefault="001676D1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3"/>
        <w:gridCol w:w="219"/>
      </w:tblGrid>
      <w:tr w:rsidR="001676D1" w:rsidTr="00475813">
        <w:trPr>
          <w:trHeight w:val="4865"/>
        </w:trPr>
        <w:tc>
          <w:tcPr>
            <w:tcW w:w="9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6"/>
              <w:tblW w:w="9477" w:type="dxa"/>
              <w:tblLook w:val="04A0" w:firstRow="1" w:lastRow="0" w:firstColumn="1" w:lastColumn="0" w:noHBand="0" w:noVBand="1"/>
            </w:tblPr>
            <w:tblGrid>
              <w:gridCol w:w="508"/>
              <w:gridCol w:w="949"/>
              <w:gridCol w:w="949"/>
              <w:gridCol w:w="948"/>
              <w:gridCol w:w="1141"/>
              <w:gridCol w:w="948"/>
              <w:gridCol w:w="985"/>
              <w:gridCol w:w="1153"/>
              <w:gridCol w:w="948"/>
              <w:gridCol w:w="948"/>
            </w:tblGrid>
            <w:tr w:rsidR="00EB09FE" w:rsidTr="00563482">
              <w:tc>
                <w:tcPr>
                  <w:tcW w:w="520" w:type="dxa"/>
                  <w:tcBorders>
                    <w:bottom w:val="single" w:sz="4" w:space="0" w:color="auto"/>
                  </w:tcBorders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t>Номер</w:t>
                  </w:r>
                </w:p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t>Учетный номер места размещения нестационарного торгового объекта</w:t>
                  </w:r>
                </w:p>
              </w:tc>
              <w:tc>
                <w:tcPr>
                  <w:tcW w:w="1072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Адресные ориентиры размещения нестационарного торгового объекта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Вид нестационарного торгового объекта</w:t>
                  </w:r>
                </w:p>
              </w:tc>
              <w:tc>
                <w:tcPr>
                  <w:tcW w:w="1203" w:type="dxa"/>
                </w:tcPr>
                <w:p w:rsidR="00563482" w:rsidRPr="00563482" w:rsidRDefault="00563482" w:rsidP="00563482">
                  <w:pPr>
                    <w:ind w:left="0" w:right="297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специализация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Площадь нестационарного торгового объекта</w:t>
                  </w:r>
                </w:p>
              </w:tc>
              <w:tc>
                <w:tcPr>
                  <w:tcW w:w="800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 xml:space="preserve">Собственник земельного участка на котором </w:t>
                  </w:r>
                </w:p>
              </w:tc>
              <w:tc>
                <w:tcPr>
                  <w:tcW w:w="977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Принадлежность к субъектам МСП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Период на который планируется размещение нестационарного торгового объекта (начало и окончание периода)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Статус места размещения нестационарного торгового объекта (действующее, перспективное)</w:t>
                  </w:r>
                </w:p>
              </w:tc>
            </w:tr>
            <w:tr w:rsidR="00EB09FE" w:rsidTr="00563482"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03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00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77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10</w:t>
                  </w:r>
                </w:p>
              </w:tc>
            </w:tr>
            <w:tr w:rsidR="00EB09FE" w:rsidRPr="00563482" w:rsidTr="00563482">
              <w:tc>
                <w:tcPr>
                  <w:tcW w:w="520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072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прилегающая территория в районе кладбища села Колчедан,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автолавки</w:t>
                  </w:r>
                </w:p>
              </w:tc>
              <w:tc>
                <w:tcPr>
                  <w:tcW w:w="1203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непродовольственная группа товаров (искусственные цветы)</w:t>
                  </w:r>
                </w:p>
              </w:tc>
              <w:tc>
                <w:tcPr>
                  <w:tcW w:w="981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00" w:type="dxa"/>
                </w:tcPr>
                <w:p w:rsidR="00563482" w:rsidRPr="00563482" w:rsidRDefault="00EB09FE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государственная неразграниченная собственность</w:t>
                  </w:r>
                </w:p>
              </w:tc>
              <w:tc>
                <w:tcPr>
                  <w:tcW w:w="977" w:type="dxa"/>
                </w:tcPr>
                <w:p w:rsidR="00563482" w:rsidRPr="00563482" w:rsidRDefault="00EB09FE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субъекты малого и среднего предпринимательства</w:t>
                  </w:r>
                </w:p>
              </w:tc>
              <w:tc>
                <w:tcPr>
                  <w:tcW w:w="981" w:type="dxa"/>
                </w:tcPr>
                <w:p w:rsidR="00563482" w:rsidRPr="00563482" w:rsidRDefault="00EB09FE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постоянно</w:t>
                  </w:r>
                </w:p>
              </w:tc>
              <w:tc>
                <w:tcPr>
                  <w:tcW w:w="981" w:type="dxa"/>
                </w:tcPr>
                <w:p w:rsidR="00563482" w:rsidRPr="00563482" w:rsidRDefault="00EB09FE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действующее</w:t>
                  </w:r>
                </w:p>
              </w:tc>
            </w:tr>
          </w:tbl>
          <w:p w:rsidR="001676D1" w:rsidRDefault="001676D1" w:rsidP="001676D1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6D1" w:rsidRDefault="001676D1" w:rsidP="001676D1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75813" w:rsidRDefault="00475813"/>
    <w:p w:rsidR="00475813" w:rsidRDefault="00475813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В течение пяти рабочих дней со дня принятия настоящего постановления направить копию постановления в Министерство агропромышленного комплекса и потребительского рынка Свердловской области.</w:t>
      </w:r>
    </w:p>
    <w:p w:rsidR="00475813" w:rsidRDefault="00475813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>на заместителя</w:t>
      </w:r>
      <w:r>
        <w:rPr>
          <w:rFonts w:ascii="Liberation Serif" w:hAnsi="Liberation Serif"/>
          <w:sz w:val="28"/>
          <w:szCs w:val="28"/>
        </w:rPr>
        <w:t xml:space="preserve"> Главы администрации по экономике и финансам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М.И. Пичугина.</w:t>
      </w:r>
    </w:p>
    <w:p w:rsidR="00475813" w:rsidRDefault="00475813" w:rsidP="0047581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>
        <w:rPr>
          <w:rFonts w:ascii="Liberation Serif" w:hAnsi="Liberation Serif"/>
          <w:sz w:val="28"/>
          <w:szCs w:val="28"/>
        </w:rPr>
        <w:t>Официально опубликовать настоящее постановление в газете «Пламя» и  разместить на официальном сайте Каменского муниципального округа Свердловской области (</w:t>
      </w:r>
      <w:r w:rsidRPr="00DF3FD6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Pr="00C166E7">
          <w:rPr>
            <w:rStyle w:val="a8"/>
            <w:rFonts w:ascii="Liberation Serif" w:hAnsi="Liberation Serif"/>
            <w:sz w:val="28"/>
            <w:szCs w:val="28"/>
            <w:lang w:val="en-US"/>
          </w:rPr>
          <w:t>https</w:t>
        </w:r>
        <w:r w:rsidRPr="00C166E7">
          <w:rPr>
            <w:rStyle w:val="a8"/>
            <w:rFonts w:ascii="Liberation Serif" w:hAnsi="Liberation Serif"/>
            <w:sz w:val="28"/>
            <w:szCs w:val="28"/>
          </w:rPr>
          <w:t>://</w:t>
        </w:r>
        <w:r w:rsidRPr="00C166E7">
          <w:rPr>
            <w:rStyle w:val="a8"/>
            <w:rFonts w:ascii="Liberation Serif" w:hAnsi="Liberation Serif"/>
            <w:sz w:val="28"/>
            <w:szCs w:val="28"/>
            <w:lang w:val="en-US"/>
          </w:rPr>
          <w:t>www</w:t>
        </w:r>
        <w:r w:rsidRPr="00C166E7">
          <w:rPr>
            <w:rStyle w:val="a8"/>
            <w:rFonts w:ascii="Liberation Serif" w:hAnsi="Liberation Serif"/>
            <w:sz w:val="28"/>
            <w:szCs w:val="28"/>
          </w:rPr>
          <w:t>.</w:t>
        </w:r>
        <w:r w:rsidRPr="00C166E7">
          <w:rPr>
            <w:rStyle w:val="a8"/>
            <w:rFonts w:ascii="Liberation Serif" w:hAnsi="Liberation Serif"/>
            <w:sz w:val="28"/>
            <w:szCs w:val="28"/>
            <w:lang w:val="en-US"/>
          </w:rPr>
          <w:t>kamensk</w:t>
        </w:r>
        <w:r w:rsidRPr="00C166E7">
          <w:rPr>
            <w:rStyle w:val="a8"/>
            <w:rFonts w:ascii="Liberation Serif" w:hAnsi="Liberation Serif"/>
            <w:sz w:val="28"/>
            <w:szCs w:val="28"/>
          </w:rPr>
          <w:t>-</w:t>
        </w:r>
        <w:r w:rsidRPr="00C166E7">
          <w:rPr>
            <w:rStyle w:val="a8"/>
            <w:rFonts w:ascii="Liberation Serif" w:hAnsi="Liberation Serif"/>
            <w:sz w:val="28"/>
            <w:szCs w:val="28"/>
            <w:lang w:val="en-US"/>
          </w:rPr>
          <w:t>adm</w:t>
        </w:r>
        <w:r w:rsidRPr="00C166E7">
          <w:rPr>
            <w:rStyle w:val="a8"/>
            <w:rFonts w:ascii="Liberation Serif" w:hAnsi="Liberation Serif"/>
            <w:sz w:val="28"/>
            <w:szCs w:val="28"/>
          </w:rPr>
          <w:t>.</w:t>
        </w:r>
        <w:r w:rsidRPr="00C166E7">
          <w:rPr>
            <w:rStyle w:val="a8"/>
            <w:rFonts w:ascii="Liberation Serif" w:hAnsi="Liberation Serif"/>
            <w:sz w:val="28"/>
            <w:szCs w:val="28"/>
            <w:lang w:val="en-US"/>
          </w:rPr>
          <w:t>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475813" w:rsidRPr="00DF3FD6" w:rsidRDefault="00475813" w:rsidP="00475813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75813" w:rsidRPr="00DF3FD6" w:rsidRDefault="00475813" w:rsidP="00475813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75813" w:rsidRDefault="00475813" w:rsidP="00475813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обязанности</w:t>
      </w:r>
    </w:p>
    <w:p w:rsidR="00475813" w:rsidRDefault="00475813" w:rsidP="00475813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Главы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М.И. Пичугин</w:t>
      </w:r>
      <w:bookmarkStart w:id="0" w:name="_GoBack"/>
      <w:bookmarkEnd w:id="0"/>
    </w:p>
    <w:sectPr w:rsidR="00475813" w:rsidSect="005C7AA9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0A" w:rsidRDefault="00800A0A">
      <w:r>
        <w:separator/>
      </w:r>
    </w:p>
  </w:endnote>
  <w:endnote w:type="continuationSeparator" w:id="0">
    <w:p w:rsidR="00800A0A" w:rsidRDefault="008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0A" w:rsidRDefault="00800A0A">
      <w:r>
        <w:separator/>
      </w:r>
    </w:p>
  </w:footnote>
  <w:footnote w:type="continuationSeparator" w:id="0">
    <w:p w:rsidR="00800A0A" w:rsidRDefault="0080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193293"/>
      <w:docPartObj>
        <w:docPartGallery w:val="Page Numbers (Top of Page)"/>
        <w:docPartUnique/>
      </w:docPartObj>
    </w:sdtPr>
    <w:sdtEndPr/>
    <w:sdtContent>
      <w:p w:rsidR="005C7AA9" w:rsidRDefault="005C7A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813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00A0A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D19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4BD4"/>
    <w:rsid w:val="00086F19"/>
    <w:rsid w:val="0009374D"/>
    <w:rsid w:val="000A0D94"/>
    <w:rsid w:val="000A132B"/>
    <w:rsid w:val="000A2505"/>
    <w:rsid w:val="000A3547"/>
    <w:rsid w:val="000A3667"/>
    <w:rsid w:val="000A4EF6"/>
    <w:rsid w:val="000A65B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692F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06147"/>
    <w:rsid w:val="00113771"/>
    <w:rsid w:val="0011472E"/>
    <w:rsid w:val="00121C71"/>
    <w:rsid w:val="00126075"/>
    <w:rsid w:val="001345EF"/>
    <w:rsid w:val="00136288"/>
    <w:rsid w:val="00136DED"/>
    <w:rsid w:val="00141291"/>
    <w:rsid w:val="00144141"/>
    <w:rsid w:val="00150CB4"/>
    <w:rsid w:val="00154486"/>
    <w:rsid w:val="001561D5"/>
    <w:rsid w:val="0016015E"/>
    <w:rsid w:val="001614DE"/>
    <w:rsid w:val="001668C3"/>
    <w:rsid w:val="001676D1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D676A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2FDC"/>
    <w:rsid w:val="00224DC5"/>
    <w:rsid w:val="00226BE6"/>
    <w:rsid w:val="00235344"/>
    <w:rsid w:val="00235CB5"/>
    <w:rsid w:val="00240D36"/>
    <w:rsid w:val="00244474"/>
    <w:rsid w:val="00246561"/>
    <w:rsid w:val="002469CF"/>
    <w:rsid w:val="0025167D"/>
    <w:rsid w:val="00252775"/>
    <w:rsid w:val="00260A73"/>
    <w:rsid w:val="00262609"/>
    <w:rsid w:val="00264224"/>
    <w:rsid w:val="00264278"/>
    <w:rsid w:val="00266208"/>
    <w:rsid w:val="00267FC4"/>
    <w:rsid w:val="0027453F"/>
    <w:rsid w:val="0027544B"/>
    <w:rsid w:val="002772D6"/>
    <w:rsid w:val="00282612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A4D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661FC"/>
    <w:rsid w:val="00366296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6C4F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38BC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1905"/>
    <w:rsid w:val="00462710"/>
    <w:rsid w:val="00465AF7"/>
    <w:rsid w:val="00475813"/>
    <w:rsid w:val="00476AEC"/>
    <w:rsid w:val="00477AEE"/>
    <w:rsid w:val="004803C7"/>
    <w:rsid w:val="00481BEC"/>
    <w:rsid w:val="00481C7C"/>
    <w:rsid w:val="004831B1"/>
    <w:rsid w:val="00490AB2"/>
    <w:rsid w:val="00493779"/>
    <w:rsid w:val="00494BFB"/>
    <w:rsid w:val="00496B6E"/>
    <w:rsid w:val="004A31EC"/>
    <w:rsid w:val="004A5878"/>
    <w:rsid w:val="004A5BD1"/>
    <w:rsid w:val="004A6261"/>
    <w:rsid w:val="004B12AA"/>
    <w:rsid w:val="004B18C3"/>
    <w:rsid w:val="004B261C"/>
    <w:rsid w:val="004B3A42"/>
    <w:rsid w:val="004B688E"/>
    <w:rsid w:val="004C13D6"/>
    <w:rsid w:val="004C2384"/>
    <w:rsid w:val="004C2586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29FC"/>
    <w:rsid w:val="00514928"/>
    <w:rsid w:val="00514CD8"/>
    <w:rsid w:val="005175FD"/>
    <w:rsid w:val="0052061D"/>
    <w:rsid w:val="005252C8"/>
    <w:rsid w:val="00525C1B"/>
    <w:rsid w:val="005306AD"/>
    <w:rsid w:val="00531B48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482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AA9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11AD"/>
    <w:rsid w:val="005F26F8"/>
    <w:rsid w:val="005F2DEA"/>
    <w:rsid w:val="005F7D74"/>
    <w:rsid w:val="00601EE1"/>
    <w:rsid w:val="00603470"/>
    <w:rsid w:val="006064C2"/>
    <w:rsid w:val="00607512"/>
    <w:rsid w:val="00607627"/>
    <w:rsid w:val="00610832"/>
    <w:rsid w:val="00611341"/>
    <w:rsid w:val="00611C30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0E1A"/>
    <w:rsid w:val="006812A5"/>
    <w:rsid w:val="0068182F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B4A6B"/>
    <w:rsid w:val="006C0C63"/>
    <w:rsid w:val="006C240A"/>
    <w:rsid w:val="006C3024"/>
    <w:rsid w:val="006C365B"/>
    <w:rsid w:val="006C4F61"/>
    <w:rsid w:val="006C678E"/>
    <w:rsid w:val="006C7964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3640"/>
    <w:rsid w:val="00754FF4"/>
    <w:rsid w:val="0075694A"/>
    <w:rsid w:val="00764F44"/>
    <w:rsid w:val="0076777C"/>
    <w:rsid w:val="00770BB8"/>
    <w:rsid w:val="007732E9"/>
    <w:rsid w:val="00774604"/>
    <w:rsid w:val="00777120"/>
    <w:rsid w:val="00777179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B7C65"/>
    <w:rsid w:val="007C0366"/>
    <w:rsid w:val="007C0AC5"/>
    <w:rsid w:val="007C5747"/>
    <w:rsid w:val="007C59EB"/>
    <w:rsid w:val="007C5B13"/>
    <w:rsid w:val="007C68DA"/>
    <w:rsid w:val="007C707C"/>
    <w:rsid w:val="007D0200"/>
    <w:rsid w:val="007D28C8"/>
    <w:rsid w:val="007E0B8E"/>
    <w:rsid w:val="007E4B06"/>
    <w:rsid w:val="007E4C53"/>
    <w:rsid w:val="007E6052"/>
    <w:rsid w:val="007E78D6"/>
    <w:rsid w:val="007F1AB0"/>
    <w:rsid w:val="007F3EF6"/>
    <w:rsid w:val="007F4E7C"/>
    <w:rsid w:val="007F51AE"/>
    <w:rsid w:val="007F6E42"/>
    <w:rsid w:val="00800A0A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18E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79BC"/>
    <w:rsid w:val="00883175"/>
    <w:rsid w:val="00885594"/>
    <w:rsid w:val="008859DD"/>
    <w:rsid w:val="00885E0F"/>
    <w:rsid w:val="00891293"/>
    <w:rsid w:val="0089145F"/>
    <w:rsid w:val="00892293"/>
    <w:rsid w:val="008A1856"/>
    <w:rsid w:val="008A1A1B"/>
    <w:rsid w:val="008A35EC"/>
    <w:rsid w:val="008A4221"/>
    <w:rsid w:val="008A7459"/>
    <w:rsid w:val="008B33A3"/>
    <w:rsid w:val="008B354F"/>
    <w:rsid w:val="008B5816"/>
    <w:rsid w:val="008C4779"/>
    <w:rsid w:val="008C549E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D08"/>
    <w:rsid w:val="00915650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2D88"/>
    <w:rsid w:val="009A35BD"/>
    <w:rsid w:val="009A3E36"/>
    <w:rsid w:val="009A456E"/>
    <w:rsid w:val="009A5BCA"/>
    <w:rsid w:val="009A731A"/>
    <w:rsid w:val="009A75B0"/>
    <w:rsid w:val="009A79E6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0AD2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3729"/>
    <w:rsid w:val="00A24A82"/>
    <w:rsid w:val="00A31929"/>
    <w:rsid w:val="00A325AA"/>
    <w:rsid w:val="00A33D45"/>
    <w:rsid w:val="00A35AFE"/>
    <w:rsid w:val="00A3760C"/>
    <w:rsid w:val="00A4299D"/>
    <w:rsid w:val="00A42C71"/>
    <w:rsid w:val="00A43030"/>
    <w:rsid w:val="00A431A7"/>
    <w:rsid w:val="00A457B4"/>
    <w:rsid w:val="00A47EDC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837DA"/>
    <w:rsid w:val="00A900D1"/>
    <w:rsid w:val="00A904E9"/>
    <w:rsid w:val="00A91099"/>
    <w:rsid w:val="00A916F1"/>
    <w:rsid w:val="00AA13F8"/>
    <w:rsid w:val="00AA7BC0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0FC1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605B"/>
    <w:rsid w:val="00B10D3F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6D1"/>
    <w:rsid w:val="00B46EB4"/>
    <w:rsid w:val="00B4704D"/>
    <w:rsid w:val="00B55386"/>
    <w:rsid w:val="00B60A30"/>
    <w:rsid w:val="00B61705"/>
    <w:rsid w:val="00B652E3"/>
    <w:rsid w:val="00B65690"/>
    <w:rsid w:val="00B70758"/>
    <w:rsid w:val="00B70F96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7861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D72BC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7BE4"/>
    <w:rsid w:val="00C51007"/>
    <w:rsid w:val="00C52263"/>
    <w:rsid w:val="00C52C2F"/>
    <w:rsid w:val="00C53124"/>
    <w:rsid w:val="00C53410"/>
    <w:rsid w:val="00C54FB6"/>
    <w:rsid w:val="00C70DA0"/>
    <w:rsid w:val="00C72F60"/>
    <w:rsid w:val="00C7518E"/>
    <w:rsid w:val="00C76768"/>
    <w:rsid w:val="00C77184"/>
    <w:rsid w:val="00C8145C"/>
    <w:rsid w:val="00C81589"/>
    <w:rsid w:val="00C86AA8"/>
    <w:rsid w:val="00C92122"/>
    <w:rsid w:val="00C9284D"/>
    <w:rsid w:val="00C9361F"/>
    <w:rsid w:val="00C95034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16E71"/>
    <w:rsid w:val="00D20334"/>
    <w:rsid w:val="00D21828"/>
    <w:rsid w:val="00D26073"/>
    <w:rsid w:val="00D3205B"/>
    <w:rsid w:val="00D35AC1"/>
    <w:rsid w:val="00D36150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5689E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506B"/>
    <w:rsid w:val="00D977C4"/>
    <w:rsid w:val="00D97D15"/>
    <w:rsid w:val="00DA1B1F"/>
    <w:rsid w:val="00DA6832"/>
    <w:rsid w:val="00DA7AF9"/>
    <w:rsid w:val="00DB0878"/>
    <w:rsid w:val="00DB5C93"/>
    <w:rsid w:val="00DB7048"/>
    <w:rsid w:val="00DB7D3A"/>
    <w:rsid w:val="00DC732D"/>
    <w:rsid w:val="00DD1105"/>
    <w:rsid w:val="00DD1B54"/>
    <w:rsid w:val="00DD1B9F"/>
    <w:rsid w:val="00DD256B"/>
    <w:rsid w:val="00DD5B88"/>
    <w:rsid w:val="00DD6111"/>
    <w:rsid w:val="00DD64E3"/>
    <w:rsid w:val="00DE08B4"/>
    <w:rsid w:val="00DE0D91"/>
    <w:rsid w:val="00DE4D46"/>
    <w:rsid w:val="00DF26D5"/>
    <w:rsid w:val="00DF303A"/>
    <w:rsid w:val="00DF3E99"/>
    <w:rsid w:val="00DF3FD6"/>
    <w:rsid w:val="00DF4F04"/>
    <w:rsid w:val="00E00F33"/>
    <w:rsid w:val="00E00F3F"/>
    <w:rsid w:val="00E05A75"/>
    <w:rsid w:val="00E0603E"/>
    <w:rsid w:val="00E060BD"/>
    <w:rsid w:val="00E062CF"/>
    <w:rsid w:val="00E11082"/>
    <w:rsid w:val="00E114DE"/>
    <w:rsid w:val="00E12D5A"/>
    <w:rsid w:val="00E1370D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41F7"/>
    <w:rsid w:val="00E76693"/>
    <w:rsid w:val="00E76C54"/>
    <w:rsid w:val="00E77E51"/>
    <w:rsid w:val="00E810BE"/>
    <w:rsid w:val="00E83972"/>
    <w:rsid w:val="00E846D0"/>
    <w:rsid w:val="00E848D8"/>
    <w:rsid w:val="00E87E70"/>
    <w:rsid w:val="00E912EA"/>
    <w:rsid w:val="00E93A85"/>
    <w:rsid w:val="00EA1C41"/>
    <w:rsid w:val="00EA4B08"/>
    <w:rsid w:val="00EA50E6"/>
    <w:rsid w:val="00EA57A2"/>
    <w:rsid w:val="00EA67AF"/>
    <w:rsid w:val="00EA7E2C"/>
    <w:rsid w:val="00EB09FE"/>
    <w:rsid w:val="00EB27A1"/>
    <w:rsid w:val="00EB5A0D"/>
    <w:rsid w:val="00EB6E9F"/>
    <w:rsid w:val="00EC72A4"/>
    <w:rsid w:val="00ED3B85"/>
    <w:rsid w:val="00ED4295"/>
    <w:rsid w:val="00ED444E"/>
    <w:rsid w:val="00ED5C9C"/>
    <w:rsid w:val="00ED615A"/>
    <w:rsid w:val="00ED7049"/>
    <w:rsid w:val="00ED7623"/>
    <w:rsid w:val="00EE4862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923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0F08"/>
    <w:rsid w:val="00F82D88"/>
    <w:rsid w:val="00F84ACA"/>
    <w:rsid w:val="00F87B9C"/>
    <w:rsid w:val="00F91D2B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BD743"/>
  <w15:docId w15:val="{0FCC6E85-00BF-4F21-8AEF-416BAAC8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50F4-BF0F-47F1-BD4D-58BB074C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4033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58</cp:revision>
  <cp:lastPrinted>2026-04-22T10:28:00Z</cp:lastPrinted>
  <dcterms:created xsi:type="dcterms:W3CDTF">2006-11-29T03:02:00Z</dcterms:created>
  <dcterms:modified xsi:type="dcterms:W3CDTF">2026-04-22T10:28:00Z</dcterms:modified>
</cp:coreProperties>
</file>