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3D" w:rsidRDefault="003A133D" w:rsidP="003A133D">
      <w:pPr>
        <w:pStyle w:val="a8"/>
        <w:jc w:val="center"/>
        <w:rPr>
          <w:b/>
        </w:rPr>
      </w:pPr>
      <w:r w:rsidRPr="003A133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2893695</wp:posOffset>
            </wp:positionH>
            <wp:positionV relativeFrom="paragraph">
              <wp:posOffset>-266065</wp:posOffset>
            </wp:positionV>
            <wp:extent cx="476885" cy="600710"/>
            <wp:effectExtent l="19050" t="0" r="0" b="0"/>
            <wp:wrapTopAndBottom/>
            <wp:docPr id="4" name="Рисунок 4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09C">
        <w:rPr>
          <w:b/>
        </w:rPr>
        <w:t>Г</w:t>
      </w:r>
      <w:r>
        <w:rPr>
          <w:b/>
        </w:rPr>
        <w:t>ЛАВА МУНИЦИПАЛЬНОГО ОБРАЗОВАНИЯ</w:t>
      </w:r>
    </w:p>
    <w:p w:rsidR="003A133D" w:rsidRPr="009772CD" w:rsidRDefault="003A133D" w:rsidP="003A133D">
      <w:pPr>
        <w:pStyle w:val="a8"/>
        <w:jc w:val="center"/>
        <w:rPr>
          <w:b/>
        </w:rPr>
      </w:pPr>
      <w:r>
        <w:rPr>
          <w:b/>
        </w:rPr>
        <w:t xml:space="preserve">КАМЕНСКИЙ </w:t>
      </w:r>
      <w:r w:rsidRPr="009772CD">
        <w:rPr>
          <w:b/>
        </w:rPr>
        <w:t>ГОРОДСКО</w:t>
      </w:r>
      <w:r>
        <w:rPr>
          <w:b/>
        </w:rPr>
        <w:t>Й</w:t>
      </w:r>
      <w:r w:rsidRPr="009772CD">
        <w:rPr>
          <w:b/>
        </w:rPr>
        <w:t xml:space="preserve"> ОКРУГ</w:t>
      </w:r>
      <w:r>
        <w:rPr>
          <w:b/>
        </w:rPr>
        <w:t xml:space="preserve"> </w:t>
      </w:r>
    </w:p>
    <w:p w:rsidR="003A133D" w:rsidRPr="002D409C" w:rsidRDefault="003A133D" w:rsidP="003A133D">
      <w:pPr>
        <w:pStyle w:val="a8"/>
        <w:jc w:val="center"/>
        <w:rPr>
          <w:b/>
          <w:sz w:val="32"/>
          <w:szCs w:val="32"/>
        </w:rPr>
      </w:pPr>
      <w:r w:rsidRPr="002D409C">
        <w:rPr>
          <w:b/>
          <w:sz w:val="32"/>
          <w:szCs w:val="32"/>
        </w:rPr>
        <w:t>П О С Т А Н О В Л Е Н И Е</w:t>
      </w: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000"/>
      </w:tblPr>
      <w:tblGrid>
        <w:gridCol w:w="9180"/>
      </w:tblGrid>
      <w:tr w:rsidR="007E5F03" w:rsidRPr="006A7B3F" w:rsidTr="009E752B">
        <w:trPr>
          <w:trHeight w:val="100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7E5F03" w:rsidRPr="006A7B3F" w:rsidRDefault="007E5F03" w:rsidP="002A6545">
            <w:pPr>
              <w:spacing w:after="0" w:line="240" w:lineRule="auto"/>
              <w:jc w:val="both"/>
            </w:pPr>
          </w:p>
        </w:tc>
      </w:tr>
    </w:tbl>
    <w:p w:rsidR="003A133D" w:rsidRPr="007F45AC" w:rsidRDefault="007F45AC" w:rsidP="003A133D">
      <w:pPr>
        <w:pStyle w:val="a8"/>
        <w:jc w:val="both"/>
      </w:pPr>
      <w:r w:rsidRPr="007F45AC">
        <w:t>От 2</w:t>
      </w:r>
      <w:r w:rsidR="00C83824" w:rsidRPr="007F45AC">
        <w:t>3</w:t>
      </w:r>
      <w:r w:rsidRPr="007F45AC">
        <w:t>.11.</w:t>
      </w:r>
      <w:r w:rsidR="003A133D" w:rsidRPr="007F45AC">
        <w:t>2015 г.</w:t>
      </w:r>
      <w:r w:rsidR="00C83824" w:rsidRPr="007F45AC">
        <w:t xml:space="preserve"> </w:t>
      </w:r>
      <w:r w:rsidR="003A133D" w:rsidRPr="007F45AC">
        <w:t xml:space="preserve"> № </w:t>
      </w:r>
      <w:r w:rsidR="00C83824" w:rsidRPr="007F45AC">
        <w:t>3047</w:t>
      </w:r>
    </w:p>
    <w:p w:rsidR="003A133D" w:rsidRPr="007F45AC" w:rsidRDefault="003A133D" w:rsidP="003A133D">
      <w:pPr>
        <w:pStyle w:val="a8"/>
        <w:jc w:val="both"/>
      </w:pPr>
      <w:r w:rsidRPr="007F45AC">
        <w:t>п. Мартюш</w:t>
      </w:r>
    </w:p>
    <w:p w:rsidR="002D409C" w:rsidRDefault="002D409C" w:rsidP="003A133D">
      <w:pPr>
        <w:pStyle w:val="a8"/>
        <w:jc w:val="center"/>
        <w:rPr>
          <w:rStyle w:val="a4"/>
          <w:i/>
          <w:color w:val="000000"/>
        </w:rPr>
      </w:pPr>
    </w:p>
    <w:p w:rsidR="007F45AC" w:rsidRPr="007F45AC" w:rsidRDefault="007F45AC" w:rsidP="003A133D">
      <w:pPr>
        <w:pStyle w:val="a8"/>
        <w:jc w:val="center"/>
        <w:rPr>
          <w:rStyle w:val="a4"/>
          <w:i/>
          <w:color w:val="000000"/>
        </w:rPr>
      </w:pPr>
    </w:p>
    <w:p w:rsidR="003B267F" w:rsidRPr="009C7353" w:rsidRDefault="003A133D" w:rsidP="003A133D">
      <w:pPr>
        <w:pStyle w:val="a8"/>
        <w:jc w:val="center"/>
        <w:rPr>
          <w:rStyle w:val="a4"/>
          <w:i/>
          <w:color w:val="000000" w:themeColor="text1"/>
        </w:rPr>
      </w:pPr>
      <w:r>
        <w:rPr>
          <w:rStyle w:val="a4"/>
          <w:i/>
          <w:color w:val="000000"/>
        </w:rPr>
        <w:t>Об утверждении Положения</w:t>
      </w:r>
      <w:r w:rsidR="002D409C">
        <w:rPr>
          <w:rStyle w:val="a4"/>
          <w:i/>
          <w:color w:val="000000"/>
        </w:rPr>
        <w:t xml:space="preserve"> </w:t>
      </w:r>
      <w:r>
        <w:rPr>
          <w:rStyle w:val="a4"/>
          <w:i/>
          <w:color w:val="000000"/>
        </w:rPr>
        <w:t xml:space="preserve">о </w:t>
      </w:r>
      <w:r w:rsidR="007E5F03" w:rsidRPr="003A133D">
        <w:rPr>
          <w:rStyle w:val="a4"/>
          <w:i/>
          <w:color w:val="000000"/>
        </w:rPr>
        <w:t>подготовк</w:t>
      </w:r>
      <w:r w:rsidR="00A902F5">
        <w:rPr>
          <w:rStyle w:val="a4"/>
          <w:i/>
          <w:color w:val="000000"/>
        </w:rPr>
        <w:t>е</w:t>
      </w:r>
      <w:r w:rsidR="003556A4">
        <w:rPr>
          <w:rStyle w:val="a4"/>
          <w:i/>
          <w:color w:val="000000"/>
        </w:rPr>
        <w:t xml:space="preserve"> </w:t>
      </w:r>
      <w:r w:rsidR="007E5F03" w:rsidRPr="009C7353">
        <w:rPr>
          <w:rStyle w:val="a4"/>
          <w:i/>
          <w:color w:val="000000" w:themeColor="text1"/>
        </w:rPr>
        <w:t xml:space="preserve">населения </w:t>
      </w:r>
      <w:r w:rsidR="00272864" w:rsidRPr="009C7353">
        <w:rPr>
          <w:rStyle w:val="a4"/>
          <w:i/>
          <w:color w:val="000000" w:themeColor="text1"/>
        </w:rPr>
        <w:t xml:space="preserve">МО «Каменский городской округ» </w:t>
      </w:r>
      <w:r w:rsidR="007E5F03" w:rsidRPr="009C7353">
        <w:rPr>
          <w:rStyle w:val="a4"/>
          <w:i/>
          <w:color w:val="000000" w:themeColor="text1"/>
        </w:rPr>
        <w:t xml:space="preserve">в области защиты от чрезвычайных ситуаций </w:t>
      </w:r>
    </w:p>
    <w:p w:rsidR="003556A4" w:rsidRDefault="007E5F03" w:rsidP="003A133D">
      <w:pPr>
        <w:pStyle w:val="a8"/>
        <w:jc w:val="center"/>
        <w:rPr>
          <w:rStyle w:val="a4"/>
          <w:i/>
          <w:color w:val="000000"/>
        </w:rPr>
      </w:pPr>
      <w:r w:rsidRPr="003A133D">
        <w:rPr>
          <w:rStyle w:val="a4"/>
          <w:i/>
          <w:color w:val="000000"/>
        </w:rPr>
        <w:t>природного и техногенного характера</w:t>
      </w:r>
    </w:p>
    <w:p w:rsidR="007F45AC" w:rsidRDefault="007F45AC" w:rsidP="003A133D">
      <w:pPr>
        <w:pStyle w:val="a8"/>
        <w:jc w:val="center"/>
        <w:rPr>
          <w:rStyle w:val="a4"/>
          <w:i/>
          <w:color w:val="000000"/>
        </w:rPr>
      </w:pPr>
    </w:p>
    <w:p w:rsidR="007F45AC" w:rsidRDefault="007F45AC" w:rsidP="003A133D">
      <w:pPr>
        <w:pStyle w:val="a8"/>
        <w:jc w:val="center"/>
        <w:rPr>
          <w:rStyle w:val="a4"/>
          <w:i/>
          <w:color w:val="000000"/>
        </w:rPr>
      </w:pPr>
    </w:p>
    <w:p w:rsidR="002D409C" w:rsidRPr="002D409C" w:rsidRDefault="002D409C" w:rsidP="00A902F5">
      <w:pPr>
        <w:pStyle w:val="a8"/>
        <w:jc w:val="both"/>
        <w:rPr>
          <w:rFonts w:ascii="Arial" w:hAnsi="Arial" w:cs="Arial"/>
          <w:sz w:val="16"/>
          <w:szCs w:val="16"/>
        </w:rPr>
      </w:pPr>
    </w:p>
    <w:p w:rsidR="00A902F5" w:rsidRDefault="007E5F03" w:rsidP="00A902F5">
      <w:pPr>
        <w:pStyle w:val="a8"/>
        <w:jc w:val="both"/>
      </w:pPr>
      <w:r w:rsidRPr="003A133D">
        <w:rPr>
          <w:rFonts w:ascii="Arial" w:hAnsi="Arial" w:cs="Arial"/>
        </w:rPr>
        <w:t> </w:t>
      </w:r>
      <w:r w:rsidRPr="003A133D">
        <w:t xml:space="preserve">            В соответствии с Федеральным законом </w:t>
      </w:r>
      <w:r w:rsidR="00C44EE6" w:rsidRPr="003A133D">
        <w:t>от 21 декабря 1994 года № 68-ФЗ    «О защите населения и территорий от чрезвычайных ситуаций природного и техногенного характера»,</w:t>
      </w:r>
      <w:r w:rsidR="00C44EE6" w:rsidRPr="00C44EE6">
        <w:t xml:space="preserve"> </w:t>
      </w:r>
      <w:r w:rsidR="00C44EE6" w:rsidRPr="003A133D">
        <w:t>Федеральным законом от 12 февраля 1998 года № 28-ФЗ «О гражданской обороне»,</w:t>
      </w:r>
      <w:r w:rsidR="00C44EE6">
        <w:t xml:space="preserve"> </w:t>
      </w:r>
      <w:r w:rsidR="002A5E20" w:rsidRPr="003A133D">
        <w:t>П</w:t>
      </w:r>
      <w:r w:rsidRPr="003A133D">
        <w:t xml:space="preserve">остановлением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</w:t>
      </w:r>
      <w:r w:rsidR="00C44EE6">
        <w:t>П</w:t>
      </w:r>
      <w:r w:rsidRPr="003A133D">
        <w:t xml:space="preserve">остановлением Правительства </w:t>
      </w:r>
      <w:r w:rsidR="00A902F5" w:rsidRPr="003A133D">
        <w:t xml:space="preserve">Российской Федерации </w:t>
      </w:r>
      <w:r w:rsidR="00A902F5">
        <w:t xml:space="preserve"> </w:t>
      </w:r>
      <w:r w:rsidRPr="003A133D">
        <w:t>от 04 сентября 2003 года № 547 «О подготовке населения в области защиты от чрезвычайных ситуаций природного и техногенного характера»</w:t>
      </w:r>
      <w:r w:rsidR="00A902F5">
        <w:t>,</w:t>
      </w:r>
      <w:r w:rsidR="003B267F">
        <w:t xml:space="preserve"> </w:t>
      </w:r>
      <w:r w:rsidR="003B267F" w:rsidRPr="00A902F5">
        <w:rPr>
          <w:rFonts w:eastAsia="Times New Roman"/>
          <w:bCs/>
          <w:kern w:val="36"/>
        </w:rPr>
        <w:t>Постановление</w:t>
      </w:r>
      <w:r w:rsidR="003B267F">
        <w:rPr>
          <w:rFonts w:eastAsia="Times New Roman"/>
          <w:bCs/>
          <w:kern w:val="36"/>
        </w:rPr>
        <w:t>м</w:t>
      </w:r>
      <w:r w:rsidR="003B267F" w:rsidRPr="00A902F5">
        <w:rPr>
          <w:rFonts w:eastAsia="Times New Roman"/>
          <w:bCs/>
          <w:kern w:val="36"/>
        </w:rPr>
        <w:t xml:space="preserve"> Правительства Р</w:t>
      </w:r>
      <w:r w:rsidR="003B267F">
        <w:rPr>
          <w:rFonts w:eastAsia="Times New Roman"/>
          <w:bCs/>
          <w:kern w:val="36"/>
        </w:rPr>
        <w:t>оссийской Федерации</w:t>
      </w:r>
      <w:r w:rsidR="003B267F" w:rsidRPr="00A902F5">
        <w:rPr>
          <w:rFonts w:eastAsia="Times New Roman"/>
          <w:bCs/>
          <w:kern w:val="36"/>
        </w:rPr>
        <w:t xml:space="preserve"> от 09</w:t>
      </w:r>
      <w:r w:rsidR="003B267F">
        <w:rPr>
          <w:rFonts w:eastAsia="Times New Roman"/>
          <w:bCs/>
          <w:kern w:val="36"/>
        </w:rPr>
        <w:t xml:space="preserve"> апреля </w:t>
      </w:r>
      <w:r w:rsidR="003B267F" w:rsidRPr="00A902F5">
        <w:rPr>
          <w:rFonts w:eastAsia="Times New Roman"/>
          <w:bCs/>
          <w:kern w:val="36"/>
        </w:rPr>
        <w:t>2015</w:t>
      </w:r>
      <w:r w:rsidR="003B267F">
        <w:rPr>
          <w:rFonts w:eastAsia="Times New Roman"/>
          <w:bCs/>
          <w:kern w:val="36"/>
        </w:rPr>
        <w:t xml:space="preserve"> года № 332 «</w:t>
      </w:r>
      <w:r w:rsidR="003B267F" w:rsidRPr="00A902F5">
        <w:rPr>
          <w:rFonts w:eastAsia="Times New Roman"/>
          <w:bCs/>
          <w:kern w:val="36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3B267F">
        <w:rPr>
          <w:rFonts w:eastAsia="Times New Roman"/>
          <w:bCs/>
          <w:kern w:val="36"/>
        </w:rPr>
        <w:t xml:space="preserve">» </w:t>
      </w:r>
      <w:r w:rsidR="00A902F5">
        <w:t>и в целях совершенствования подготовки населения в области защиты от чрезвычайных ситуаций природного и техногенного характера</w:t>
      </w:r>
    </w:p>
    <w:p w:rsidR="007E5F03" w:rsidRPr="003A133D" w:rsidRDefault="007E5F03" w:rsidP="003A133D">
      <w:pPr>
        <w:pStyle w:val="a8"/>
        <w:jc w:val="both"/>
      </w:pPr>
      <w:r w:rsidRPr="003A133D">
        <w:rPr>
          <w:rStyle w:val="a4"/>
          <w:color w:val="000000"/>
        </w:rPr>
        <w:t>ПОСТАНОВЛЯЮ:</w:t>
      </w:r>
    </w:p>
    <w:p w:rsidR="002A5E20" w:rsidRPr="009C7353" w:rsidRDefault="007E5F03" w:rsidP="003B267F">
      <w:pPr>
        <w:pStyle w:val="a8"/>
        <w:ind w:firstLine="708"/>
        <w:jc w:val="both"/>
        <w:rPr>
          <w:color w:val="000000" w:themeColor="text1"/>
        </w:rPr>
      </w:pPr>
      <w:r w:rsidRPr="003A133D">
        <w:t xml:space="preserve">1. Утвердить </w:t>
      </w:r>
      <w:r w:rsidR="00627006">
        <w:t>П</w:t>
      </w:r>
      <w:r w:rsidRPr="003A133D">
        <w:t>оложение о подготовк</w:t>
      </w:r>
      <w:r w:rsidR="003B267F">
        <w:t>е</w:t>
      </w:r>
      <w:r w:rsidRPr="003A133D">
        <w:t xml:space="preserve"> </w:t>
      </w:r>
      <w:r w:rsidRPr="009C7353">
        <w:rPr>
          <w:color w:val="000000" w:themeColor="text1"/>
        </w:rPr>
        <w:t xml:space="preserve">населения </w:t>
      </w:r>
      <w:r w:rsidR="003B267F" w:rsidRPr="009C7353">
        <w:rPr>
          <w:color w:val="000000" w:themeColor="text1"/>
        </w:rPr>
        <w:t>МО «</w:t>
      </w:r>
      <w:r w:rsidR="00272864" w:rsidRPr="009C7353">
        <w:rPr>
          <w:color w:val="000000" w:themeColor="text1"/>
        </w:rPr>
        <w:t>Каменский городской округ</w:t>
      </w:r>
      <w:r w:rsidR="003B267F" w:rsidRPr="009C7353">
        <w:rPr>
          <w:color w:val="000000" w:themeColor="text1"/>
        </w:rPr>
        <w:t>»</w:t>
      </w:r>
      <w:r w:rsidRPr="009C7353">
        <w:rPr>
          <w:color w:val="000000" w:themeColor="text1"/>
        </w:rPr>
        <w:t xml:space="preserve"> в области  защиты от чрезвычайных ситуаций природного и техногенного характера</w:t>
      </w:r>
      <w:r w:rsidR="00627006" w:rsidRPr="009C7353">
        <w:rPr>
          <w:color w:val="000000" w:themeColor="text1"/>
        </w:rPr>
        <w:t xml:space="preserve"> (прилагается)</w:t>
      </w:r>
      <w:r w:rsidRPr="009C7353">
        <w:rPr>
          <w:color w:val="000000" w:themeColor="text1"/>
        </w:rPr>
        <w:t>.</w:t>
      </w:r>
    </w:p>
    <w:p w:rsidR="00272864" w:rsidRDefault="00272864" w:rsidP="003A133D">
      <w:pPr>
        <w:pStyle w:val="a8"/>
        <w:jc w:val="both"/>
        <w:rPr>
          <w:rFonts w:eastAsia="Times New Roman"/>
          <w:color w:val="000000"/>
          <w:spacing w:val="2"/>
        </w:rPr>
      </w:pPr>
      <w:r>
        <w:tab/>
      </w:r>
      <w:r w:rsidR="007E5F03" w:rsidRPr="003A133D">
        <w:t xml:space="preserve">2. Рекомендовать руководителям предприятий, организаций и учреждений, </w:t>
      </w:r>
      <w:r>
        <w:t xml:space="preserve">независимо от </w:t>
      </w:r>
      <w:r w:rsidRPr="001E406C">
        <w:rPr>
          <w:rFonts w:eastAsia="Times New Roman"/>
          <w:color w:val="000000"/>
          <w:spacing w:val="4"/>
        </w:rPr>
        <w:t>орган</w:t>
      </w:r>
      <w:r w:rsidRPr="001E406C">
        <w:rPr>
          <w:rFonts w:eastAsia="Times New Roman"/>
          <w:bCs/>
          <w:color w:val="000000"/>
          <w:spacing w:val="2"/>
        </w:rPr>
        <w:t xml:space="preserve">изационно-правовых </w:t>
      </w:r>
      <w:r w:rsidRPr="001E406C">
        <w:rPr>
          <w:rFonts w:eastAsia="Times New Roman"/>
          <w:color w:val="000000"/>
          <w:spacing w:val="2"/>
        </w:rPr>
        <w:t>форм и форм собственности</w:t>
      </w:r>
      <w:r>
        <w:rPr>
          <w:color w:val="000000"/>
          <w:spacing w:val="2"/>
        </w:rPr>
        <w:t>,</w:t>
      </w:r>
      <w:r w:rsidRPr="003065BD">
        <w:rPr>
          <w:color w:val="000000"/>
          <w:spacing w:val="7"/>
        </w:rPr>
        <w:t xml:space="preserve"> </w:t>
      </w:r>
      <w:r w:rsidRPr="001E406C">
        <w:rPr>
          <w:rFonts w:eastAsia="Times New Roman"/>
          <w:color w:val="000000"/>
          <w:spacing w:val="7"/>
        </w:rPr>
        <w:t>расположенных на территории муниципального образования</w:t>
      </w:r>
      <w:r>
        <w:rPr>
          <w:color w:val="000000"/>
          <w:spacing w:val="7"/>
        </w:rPr>
        <w:t xml:space="preserve"> «Каменский городской округ»</w:t>
      </w:r>
      <w:r w:rsidR="002D409C">
        <w:rPr>
          <w:color w:val="000000"/>
          <w:spacing w:val="7"/>
        </w:rPr>
        <w:t xml:space="preserve"> </w:t>
      </w:r>
      <w:r w:rsidRPr="003A133D">
        <w:t xml:space="preserve">проводить </w:t>
      </w:r>
      <w:r>
        <w:t>подготовку</w:t>
      </w:r>
      <w:r w:rsidRPr="003A133D">
        <w:t xml:space="preserve"> населения в соответствии с требованиями  законодательства Российской Федерации и настоящим </w:t>
      </w:r>
      <w:r>
        <w:t>П</w:t>
      </w:r>
      <w:r w:rsidRPr="003A133D">
        <w:t>остановлением. </w:t>
      </w:r>
    </w:p>
    <w:p w:rsidR="00C44EE6" w:rsidRDefault="00272864" w:rsidP="00272864">
      <w:pPr>
        <w:pStyle w:val="a8"/>
        <w:jc w:val="both"/>
      </w:pPr>
      <w:r>
        <w:tab/>
      </w:r>
      <w:r w:rsidR="00C44EE6" w:rsidRPr="00273453">
        <w:t xml:space="preserve">3. Постановление </w:t>
      </w:r>
      <w:r w:rsidR="00C44EE6">
        <w:t xml:space="preserve">Главы Муниципального образования «Каменский городской округ» </w:t>
      </w:r>
      <w:r w:rsidR="00C44EE6" w:rsidRPr="00273453">
        <w:t xml:space="preserve">от </w:t>
      </w:r>
      <w:r>
        <w:t>08.01.2012</w:t>
      </w:r>
      <w:r w:rsidR="00C44EE6">
        <w:t xml:space="preserve"> </w:t>
      </w:r>
      <w:r w:rsidR="00C44EE6" w:rsidRPr="00273453">
        <w:t>г</w:t>
      </w:r>
      <w:r w:rsidR="00C44EE6">
        <w:t>ода</w:t>
      </w:r>
      <w:r w:rsidR="00C44EE6" w:rsidRPr="00273453">
        <w:t xml:space="preserve"> № </w:t>
      </w:r>
      <w:r w:rsidR="00C44EE6">
        <w:t xml:space="preserve">2 </w:t>
      </w:r>
      <w:r w:rsidR="00C44EE6" w:rsidRPr="00273453">
        <w:t>«Об утверждении Положения</w:t>
      </w:r>
      <w:r w:rsidR="00C44EE6">
        <w:t xml:space="preserve"> о</w:t>
      </w:r>
      <w:r>
        <w:t xml:space="preserve">б </w:t>
      </w:r>
      <w:r w:rsidRPr="003A133D">
        <w:t>организации обучения населения в области гражданской обороны</w:t>
      </w:r>
      <w:r>
        <w:t>»</w:t>
      </w:r>
      <w:r w:rsidRPr="00273453">
        <w:t xml:space="preserve"> </w:t>
      </w:r>
      <w:r w:rsidR="00C44EE6" w:rsidRPr="00273453">
        <w:t xml:space="preserve">считать утратившим силу. </w:t>
      </w:r>
    </w:p>
    <w:p w:rsidR="007F45AC" w:rsidRDefault="007F45AC" w:rsidP="007F45AC">
      <w:pPr>
        <w:pStyle w:val="a8"/>
        <w:ind w:firstLine="708"/>
        <w:jc w:val="center"/>
      </w:pPr>
      <w:r>
        <w:lastRenderedPageBreak/>
        <w:t>2</w:t>
      </w:r>
    </w:p>
    <w:p w:rsidR="00C44EE6" w:rsidRPr="00273453" w:rsidRDefault="002D409C" w:rsidP="00C44EE6">
      <w:pPr>
        <w:pStyle w:val="a8"/>
        <w:ind w:firstLine="708"/>
        <w:jc w:val="both"/>
      </w:pPr>
      <w:r>
        <w:t>4</w:t>
      </w:r>
      <w:r w:rsidR="00C44EE6" w:rsidRPr="00273453">
        <w:t xml:space="preserve">. Опубликовать </w:t>
      </w:r>
      <w:r w:rsidR="00C44EE6">
        <w:t>настоящее</w:t>
      </w:r>
      <w:r w:rsidR="00C44EE6" w:rsidRPr="00273453">
        <w:t xml:space="preserve"> </w:t>
      </w:r>
      <w:r>
        <w:t>по</w:t>
      </w:r>
      <w:r w:rsidR="00C44EE6" w:rsidRPr="00273453">
        <w:t>становление в газете «</w:t>
      </w:r>
      <w:r w:rsidR="00C44EE6">
        <w:t>Пламя</w:t>
      </w:r>
      <w:r w:rsidR="00C44EE6" w:rsidRPr="00273453">
        <w:t>»</w:t>
      </w:r>
      <w:r w:rsidR="00C44EE6">
        <w:t xml:space="preserve"> и разместить на официальном сайте Администрации Каменского городского округа</w:t>
      </w:r>
      <w:r w:rsidR="00C44EE6" w:rsidRPr="00273453">
        <w:t xml:space="preserve">. </w:t>
      </w:r>
    </w:p>
    <w:p w:rsidR="00C44EE6" w:rsidRDefault="002D409C" w:rsidP="00C44EE6">
      <w:pPr>
        <w:pStyle w:val="a8"/>
        <w:ind w:firstLine="708"/>
        <w:jc w:val="both"/>
      </w:pPr>
      <w:r>
        <w:t>5</w:t>
      </w:r>
      <w:r w:rsidR="00C44EE6" w:rsidRPr="00273453">
        <w:t xml:space="preserve">. Контроль </w:t>
      </w:r>
      <w:r w:rsidR="00162FD2">
        <w:t>исполнения</w:t>
      </w:r>
      <w:r w:rsidR="00C44EE6">
        <w:t xml:space="preserve"> настоящего </w:t>
      </w:r>
      <w:r>
        <w:t>по</w:t>
      </w:r>
      <w:r w:rsidR="00C44EE6" w:rsidRPr="00273453">
        <w:t xml:space="preserve">становления </w:t>
      </w:r>
      <w:r w:rsidR="00C44EE6">
        <w:t>возложить на заместителя Главы Администрации по строительству, ЖКХ, энергетике и связи П.Н. Лугинина.</w:t>
      </w:r>
    </w:p>
    <w:p w:rsidR="00272864" w:rsidRDefault="00272864" w:rsidP="00C44EE6">
      <w:pPr>
        <w:pStyle w:val="a8"/>
        <w:ind w:firstLine="708"/>
        <w:jc w:val="both"/>
        <w:rPr>
          <w:sz w:val="16"/>
          <w:szCs w:val="16"/>
        </w:rPr>
      </w:pPr>
    </w:p>
    <w:p w:rsidR="007F45AC" w:rsidRDefault="007F45AC" w:rsidP="00C44EE6">
      <w:pPr>
        <w:pStyle w:val="a8"/>
        <w:ind w:firstLine="708"/>
        <w:jc w:val="both"/>
        <w:rPr>
          <w:sz w:val="16"/>
          <w:szCs w:val="16"/>
        </w:rPr>
      </w:pPr>
    </w:p>
    <w:p w:rsidR="007F45AC" w:rsidRDefault="007F45AC" w:rsidP="00C44EE6">
      <w:pPr>
        <w:pStyle w:val="a8"/>
        <w:ind w:firstLine="708"/>
        <w:jc w:val="both"/>
        <w:rPr>
          <w:sz w:val="16"/>
          <w:szCs w:val="16"/>
        </w:rPr>
      </w:pPr>
    </w:p>
    <w:p w:rsidR="002D409C" w:rsidRPr="002D409C" w:rsidRDefault="002D409C" w:rsidP="00C44EE6">
      <w:pPr>
        <w:pStyle w:val="a8"/>
        <w:ind w:firstLine="708"/>
        <w:jc w:val="both"/>
        <w:rPr>
          <w:sz w:val="16"/>
          <w:szCs w:val="16"/>
        </w:rPr>
      </w:pPr>
    </w:p>
    <w:p w:rsidR="00C44EE6" w:rsidRDefault="00C44EE6" w:rsidP="002D409C">
      <w:pPr>
        <w:pStyle w:val="a8"/>
        <w:jc w:val="both"/>
      </w:pPr>
      <w:r>
        <w:t xml:space="preserve">Глава городского округа           </w:t>
      </w:r>
      <w:r w:rsidR="002D409C">
        <w:t xml:space="preserve">                               </w:t>
      </w:r>
      <w:r>
        <w:t xml:space="preserve">           </w:t>
      </w:r>
      <w:r w:rsidR="007F45AC">
        <w:t xml:space="preserve">                 С.А. Белоусов </w:t>
      </w: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2D409C">
      <w:pPr>
        <w:pStyle w:val="a8"/>
        <w:jc w:val="both"/>
      </w:pPr>
    </w:p>
    <w:p w:rsidR="007F45AC" w:rsidRDefault="007F45AC" w:rsidP="007F45AC">
      <w:pPr>
        <w:pStyle w:val="a8"/>
        <w:ind w:left="5529"/>
        <w:jc w:val="both"/>
      </w:pPr>
      <w:r>
        <w:t>Утверждено</w:t>
      </w:r>
    </w:p>
    <w:p w:rsidR="007F45AC" w:rsidRDefault="007F45AC" w:rsidP="007F45AC">
      <w:pPr>
        <w:pStyle w:val="a8"/>
        <w:ind w:left="5529"/>
        <w:jc w:val="both"/>
      </w:pPr>
      <w:r>
        <w:t xml:space="preserve"> постановлением Главы</w:t>
      </w:r>
    </w:p>
    <w:p w:rsidR="007F45AC" w:rsidRDefault="007F45AC" w:rsidP="007F45AC">
      <w:pPr>
        <w:pStyle w:val="a8"/>
        <w:ind w:left="5529"/>
        <w:jc w:val="both"/>
      </w:pPr>
      <w:r>
        <w:t>МО «Каменский городской округ» от 23.11.2015г. № 3047</w:t>
      </w:r>
    </w:p>
    <w:p w:rsidR="007F45AC" w:rsidRPr="007F45AC" w:rsidRDefault="007F45AC" w:rsidP="007F45AC">
      <w:pPr>
        <w:pStyle w:val="a8"/>
        <w:ind w:left="5529"/>
        <w:jc w:val="both"/>
        <w:rPr>
          <w:b/>
        </w:rPr>
      </w:pPr>
      <w:r w:rsidRPr="007F45AC">
        <w:rPr>
          <w:rStyle w:val="a4"/>
          <w:b w:val="0"/>
          <w:color w:val="000000"/>
        </w:rPr>
        <w:t xml:space="preserve">«Об утверждении Положения о </w:t>
      </w:r>
      <w:r w:rsidRPr="007F45AC">
        <w:rPr>
          <w:rStyle w:val="a4"/>
          <w:b w:val="0"/>
          <w:color w:val="000000" w:themeColor="text1"/>
        </w:rPr>
        <w:t>подготовке населения МО «Каменский городской округ» в области защиты</w:t>
      </w:r>
      <w:r w:rsidRPr="007F45AC">
        <w:rPr>
          <w:rStyle w:val="a4"/>
          <w:b w:val="0"/>
          <w:color w:val="000000"/>
        </w:rPr>
        <w:t xml:space="preserve"> от чрезвычайных ситуаций природного и техногенного характера»</w:t>
      </w:r>
    </w:p>
    <w:p w:rsidR="007F45AC" w:rsidRDefault="007F45AC" w:rsidP="007F45AC">
      <w:pPr>
        <w:pStyle w:val="a8"/>
        <w:ind w:left="5387"/>
        <w:jc w:val="both"/>
        <w:rPr>
          <w:rStyle w:val="a4"/>
          <w:color w:val="000000"/>
        </w:rPr>
      </w:pPr>
    </w:p>
    <w:p w:rsidR="007F45AC" w:rsidRDefault="007F45AC" w:rsidP="007F45AC">
      <w:pPr>
        <w:pStyle w:val="a8"/>
        <w:jc w:val="center"/>
        <w:rPr>
          <w:rStyle w:val="a4"/>
          <w:color w:val="000000"/>
        </w:rPr>
      </w:pPr>
    </w:p>
    <w:p w:rsidR="007F45AC" w:rsidRDefault="007F45AC" w:rsidP="007F45AC">
      <w:pPr>
        <w:pStyle w:val="a8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Положение</w:t>
      </w:r>
    </w:p>
    <w:p w:rsidR="007F45AC" w:rsidRDefault="007F45AC" w:rsidP="007F45AC">
      <w:pPr>
        <w:pStyle w:val="a8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 xml:space="preserve">о подготовке населения МО «Каменский городской округ» </w:t>
      </w:r>
    </w:p>
    <w:p w:rsidR="007F45AC" w:rsidRDefault="007F45AC" w:rsidP="007F45AC">
      <w:pPr>
        <w:pStyle w:val="a8"/>
        <w:jc w:val="center"/>
        <w:rPr>
          <w:rStyle w:val="a4"/>
          <w:color w:val="000000"/>
        </w:rPr>
      </w:pPr>
      <w:r>
        <w:rPr>
          <w:rStyle w:val="a4"/>
          <w:color w:val="000000"/>
        </w:rPr>
        <w:t xml:space="preserve">в области защиты от чрезвычайных ситуаций </w:t>
      </w:r>
    </w:p>
    <w:p w:rsidR="007F45AC" w:rsidRDefault="007F45AC" w:rsidP="007F45AC">
      <w:pPr>
        <w:pStyle w:val="a8"/>
        <w:jc w:val="center"/>
        <w:rPr>
          <w:rStyle w:val="a4"/>
          <w:i/>
          <w:color w:val="000000"/>
        </w:rPr>
      </w:pPr>
      <w:r>
        <w:rPr>
          <w:rStyle w:val="a4"/>
          <w:color w:val="000000"/>
        </w:rPr>
        <w:t>природного и техногенного характера</w:t>
      </w:r>
    </w:p>
    <w:p w:rsidR="007F45AC" w:rsidRDefault="007F45AC" w:rsidP="007F45AC">
      <w:pPr>
        <w:pStyle w:val="a8"/>
        <w:jc w:val="center"/>
      </w:pPr>
    </w:p>
    <w:p w:rsidR="007F45AC" w:rsidRDefault="007F45AC" w:rsidP="007F45AC">
      <w:pPr>
        <w:pStyle w:val="a8"/>
        <w:ind w:firstLine="708"/>
        <w:jc w:val="both"/>
      </w:pPr>
      <w:r>
        <w:t>1. Настоящее Положение определяет группы населения, проходящие обязательную подготовку в области защиты от чрезвычайных ситуаций природного и техногенного характера (далее именуются - чрезвычайные ситуации), а также основные задачи и виды обучения населения действиям в чрезвычайных ситуациях.</w:t>
      </w:r>
    </w:p>
    <w:p w:rsidR="007F45AC" w:rsidRDefault="007F45AC" w:rsidP="007F45AC">
      <w:pPr>
        <w:pStyle w:val="a8"/>
        <w:ind w:firstLine="708"/>
        <w:jc w:val="both"/>
      </w:pPr>
      <w:r>
        <w:rPr>
          <w:rStyle w:val="a4"/>
          <w:color w:val="000000"/>
        </w:rPr>
        <w:t>2. Подготовку в области защиты от чрезвычайных ситуаций  проходят:</w:t>
      </w:r>
    </w:p>
    <w:p w:rsidR="007F45AC" w:rsidRDefault="007F45AC" w:rsidP="007F45AC">
      <w:pPr>
        <w:pStyle w:val="a8"/>
        <w:ind w:firstLine="708"/>
        <w:jc w:val="both"/>
      </w:pPr>
      <w:r>
        <w:t>а) лица, занятые в сфере производства и обслуживания, не включенные в состав органов управления единой государственной системы предупреждения и ликвидации чрезвычайных ситуаций (далее именуются - работающее население);</w:t>
      </w:r>
    </w:p>
    <w:p w:rsidR="007F45AC" w:rsidRDefault="007F45AC" w:rsidP="007F45AC">
      <w:pPr>
        <w:pStyle w:val="a8"/>
        <w:ind w:firstLine="708"/>
        <w:jc w:val="both"/>
      </w:pPr>
      <w:r>
        <w:t>б) лица, не занятые в сфере производства и обслуживания (далее именуются - неработающее население);</w:t>
      </w:r>
    </w:p>
    <w:p w:rsidR="007F45AC" w:rsidRDefault="007F45AC" w:rsidP="007F45AC">
      <w:pPr>
        <w:pStyle w:val="a8"/>
        <w:ind w:firstLine="708"/>
        <w:jc w:val="both"/>
      </w:pPr>
      <w:r>
        <w:t>в) лица, обучающиеся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 (далее именуются - обучающиеся);</w:t>
      </w:r>
    </w:p>
    <w:p w:rsidR="007F45AC" w:rsidRDefault="007F45AC" w:rsidP="007F45AC">
      <w:pPr>
        <w:pStyle w:val="a8"/>
        <w:ind w:firstLine="708"/>
        <w:jc w:val="both"/>
      </w:pPr>
      <w:r>
        <w:t>г) лица, преподающие в организациях, осуществляющих образовательную деятельность курс «Основы безопасности жизнедеятельности» и дисциплину «Безопасность жизнедеятельности» (далее именуются - педагогические работники);</w:t>
      </w:r>
    </w:p>
    <w:p w:rsidR="007F45AC" w:rsidRDefault="007F45AC" w:rsidP="007F45AC">
      <w:pPr>
        <w:pStyle w:val="a8"/>
        <w:ind w:firstLine="708"/>
        <w:jc w:val="both"/>
      </w:pPr>
      <w:bookmarkStart w:id="0" w:name="P51"/>
      <w:bookmarkEnd w:id="0"/>
      <w:r>
        <w:t>д)  Глава муниципального образования «Каменский городской округ», руководители отраслевых (функциональных) органов, территориальных органов, подведомственных учреждений Администрации Каменского городского округа и руководители организаций, расположенных на территории муниципального образования «Каменский городской округ»;</w:t>
      </w:r>
    </w:p>
    <w:p w:rsidR="007F45AC" w:rsidRDefault="007F45AC" w:rsidP="007F45AC">
      <w:pPr>
        <w:pStyle w:val="a8"/>
        <w:ind w:firstLine="708"/>
        <w:jc w:val="both"/>
      </w:pPr>
      <w:bookmarkStart w:id="1" w:name="P52"/>
      <w:bookmarkEnd w:id="1"/>
    </w:p>
    <w:p w:rsidR="007F45AC" w:rsidRDefault="007F45AC" w:rsidP="007F45AC">
      <w:pPr>
        <w:pStyle w:val="a8"/>
        <w:ind w:firstLine="708"/>
        <w:jc w:val="center"/>
      </w:pPr>
      <w:r>
        <w:lastRenderedPageBreak/>
        <w:t>2</w:t>
      </w:r>
    </w:p>
    <w:p w:rsidR="007F45AC" w:rsidRDefault="007F45AC" w:rsidP="007F45AC">
      <w:pPr>
        <w:pStyle w:val="a8"/>
        <w:ind w:firstLine="708"/>
        <w:jc w:val="both"/>
      </w:pPr>
      <w:r>
        <w:t>е) работники Администрации Каменского городского округа, отраслевых (функциональных) органов, территориальных органов, подведомственных учреждений Администрации Каменского городского округа и работники организаций, расположенных на территории муниципального образования «Каменский городской округ», специально уполномоченные решать задачи по предупреждению и ликвидации чрезвычайных ситуаций и включенные в состав органов управления единой государственной системы предупреждения и ликвидации чрезвычайных ситуаций (далее именуются - уполномоченные работники);</w:t>
      </w:r>
    </w:p>
    <w:p w:rsidR="007F45AC" w:rsidRDefault="007F45AC" w:rsidP="007F45AC">
      <w:pPr>
        <w:pStyle w:val="a8"/>
        <w:ind w:firstLine="708"/>
        <w:jc w:val="both"/>
      </w:pPr>
      <w:bookmarkStart w:id="2" w:name="P53"/>
      <w:bookmarkEnd w:id="2"/>
      <w:r>
        <w:t xml:space="preserve">ж) председатель комиссии по предупреждению и ликвидации чрезвычайных ситуаций и обеспечению пожарной безопасности (далее - председатель КЧС) МО «Каменский городской округ», председатель комиссии по повышению устойчивости функционирования (далее - председатель ПУФ) МО «Каменский городской округ», председатель комиссии эвакуационно - эвакоприемной комиссии (далее - председатель ЭК) МО «Каменский городской округ» и председатели КЧС, ПУФ, ЭК организаций, расположенных на территории муниципального образования «Каменский городской округ» (далее именуются - председатели комиссий по чрезвычайным ситуациям); </w:t>
      </w:r>
    </w:p>
    <w:p w:rsidR="007F45AC" w:rsidRDefault="007F45AC" w:rsidP="007F45AC">
      <w:pPr>
        <w:pStyle w:val="a8"/>
        <w:ind w:firstLine="708"/>
        <w:jc w:val="both"/>
      </w:pPr>
      <w:r>
        <w:t>3.Основными задачами при подготовке населения в области защиты от чрезвычайных ситуаций являются:</w:t>
      </w:r>
    </w:p>
    <w:p w:rsidR="007F45AC" w:rsidRDefault="007F45AC" w:rsidP="007F45AC">
      <w:pPr>
        <w:pStyle w:val="a8"/>
        <w:ind w:firstLine="708"/>
        <w:jc w:val="both"/>
      </w:pPr>
      <w:r>
        <w:t>а) обучение населения правилам поведения, основным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7F45AC" w:rsidRDefault="007F45AC" w:rsidP="007F45AC">
      <w:pPr>
        <w:pStyle w:val="a8"/>
        <w:ind w:firstLine="708"/>
        <w:jc w:val="both"/>
      </w:pPr>
      <w:r>
        <w:t>б) выработка у руководителей отраслевых (функциональных) органов, территориальных органов, подведомственных учреждений Администрации Каменского городского округа и руководителей организаций, расположенных на территории МО «Каменский городской округ» навыков управления силами и средствами, входящими в состав единой государственной системы предупреждения и ликвидации чрезвычайных ситуаций;</w:t>
      </w:r>
    </w:p>
    <w:p w:rsidR="007F45AC" w:rsidRDefault="007F45AC" w:rsidP="007F45AC">
      <w:pPr>
        <w:pStyle w:val="a8"/>
        <w:ind w:firstLine="708"/>
        <w:jc w:val="both"/>
      </w:pPr>
      <w:r>
        <w:t>в) совершенствование практических навыков уполномоченных работников, руководителей отраслевых (функциональных) органов, территориальных органов, подведомственных учреждений Администрации Каменского городского округа и руководителей организаций, расположенных на территории МО «Каменский городской округ», а также председателей комиссий по чрезвычайным ситуациям и проведении мероприятий по предупреждению чрезвычайных ситуаций и ликвидации их последствий;</w:t>
      </w:r>
    </w:p>
    <w:p w:rsidR="007F45AC" w:rsidRDefault="007F45AC" w:rsidP="007F45AC">
      <w:pPr>
        <w:pStyle w:val="a8"/>
        <w:ind w:firstLine="708"/>
        <w:jc w:val="both"/>
      </w:pPr>
      <w:r>
        <w:t>г) практическое усвоение уполномоченными работниками в ходе учений и тренировок порядка действий при различных режимах функционирования единой государственной системы предупреждения и ликвидации чрезвычайных ситуаций, а также при проведении аварийно-спасательных и других неотложных работ.</w:t>
      </w:r>
    </w:p>
    <w:p w:rsidR="007F45AC" w:rsidRDefault="007F45AC" w:rsidP="007F45AC">
      <w:pPr>
        <w:pStyle w:val="a8"/>
        <w:ind w:firstLine="708"/>
        <w:jc w:val="both"/>
      </w:pPr>
      <w:r>
        <w:t>4. Подготовка в области защиты от чрезвычайных ситуаций предусматривает:</w:t>
      </w:r>
    </w:p>
    <w:p w:rsidR="007F45AC" w:rsidRDefault="007F45AC" w:rsidP="007F45AC">
      <w:pPr>
        <w:pStyle w:val="a8"/>
        <w:ind w:firstLine="708"/>
        <w:jc w:val="center"/>
      </w:pPr>
      <w:r>
        <w:lastRenderedPageBreak/>
        <w:t>3</w:t>
      </w:r>
    </w:p>
    <w:p w:rsidR="007F45AC" w:rsidRDefault="007F45AC" w:rsidP="007F45AC">
      <w:pPr>
        <w:pStyle w:val="a8"/>
        <w:ind w:firstLine="708"/>
        <w:jc w:val="both"/>
      </w:pPr>
      <w:r>
        <w:t>а) для работающего населения:</w:t>
      </w:r>
    </w:p>
    <w:p w:rsidR="007F45AC" w:rsidRDefault="007F45AC" w:rsidP="007F45AC">
      <w:pPr>
        <w:pStyle w:val="a8"/>
        <w:ind w:firstLine="708"/>
        <w:jc w:val="both"/>
      </w:pPr>
      <w:r>
        <w:t>- проведение занятий по месту работы согласно рекомендуемым программам Главного управления МЧС России по Свердловской области;</w:t>
      </w:r>
    </w:p>
    <w:p w:rsidR="007F45AC" w:rsidRDefault="007F45AC" w:rsidP="007F45AC">
      <w:pPr>
        <w:pStyle w:val="a8"/>
        <w:ind w:firstLine="708"/>
        <w:jc w:val="both"/>
      </w:pPr>
      <w:r>
        <w:t>- самостоятельное изучение способов защиты от опасностей, возникающих при ведении военных конфликтов или вследствие этих конфликтов, а так же при возникновении чрезвычайных ситуаций природного и техногенного характера;</w:t>
      </w:r>
    </w:p>
    <w:p w:rsidR="007F45AC" w:rsidRDefault="007F45AC" w:rsidP="007F45AC">
      <w:pPr>
        <w:pStyle w:val="a8"/>
        <w:ind w:firstLine="708"/>
        <w:jc w:val="both"/>
      </w:pPr>
      <w:r>
        <w:t>- участие в учениях, тренировках и других плановых мероприятиях по гражданской обороне;</w:t>
      </w:r>
    </w:p>
    <w:p w:rsidR="007F45AC" w:rsidRDefault="007F45AC" w:rsidP="007F45AC">
      <w:pPr>
        <w:pStyle w:val="a8"/>
        <w:ind w:firstLine="708"/>
        <w:jc w:val="both"/>
      </w:pPr>
      <w:r>
        <w:t>б) для неработающего населения:</w:t>
      </w:r>
    </w:p>
    <w:p w:rsidR="007F45AC" w:rsidRDefault="007F45AC" w:rsidP="007F45AC">
      <w:pPr>
        <w:pStyle w:val="a8"/>
        <w:ind w:firstLine="708"/>
        <w:jc w:val="both"/>
      </w:pPr>
      <w:r>
        <w:t xml:space="preserve">- посещение учебно – консультационного пункта, мероприятий, проводимых по тематике гражданской обороны (проведение бесед, лекций, вечера вопросов и ответов, консультации, просмотр учебных фильмов); </w:t>
      </w:r>
    </w:p>
    <w:p w:rsidR="007F45AC" w:rsidRDefault="007F45AC" w:rsidP="007F45AC">
      <w:pPr>
        <w:pStyle w:val="a8"/>
        <w:ind w:firstLine="708"/>
        <w:jc w:val="both"/>
      </w:pPr>
      <w:r>
        <w:t>- привлечение на учения и тренировки по месту жительства;</w:t>
      </w:r>
    </w:p>
    <w:p w:rsidR="007F45AC" w:rsidRDefault="007F45AC" w:rsidP="007F45AC">
      <w:pPr>
        <w:pStyle w:val="a8"/>
        <w:ind w:firstLine="708"/>
        <w:jc w:val="both"/>
      </w:pPr>
      <w:r>
        <w:t>- самостоятельное изучение пособий, чтение памяток, листовок и буклетов, прослушивание радиопередач и просмотр телепрограмм по вопросам защиты от чрезвычайных ситуаций;</w:t>
      </w:r>
    </w:p>
    <w:p w:rsidR="007F45AC" w:rsidRDefault="007F45AC" w:rsidP="007F45AC">
      <w:pPr>
        <w:pStyle w:val="a8"/>
        <w:ind w:firstLine="708"/>
        <w:jc w:val="both"/>
      </w:pPr>
      <w:r>
        <w:t>в) для обучающихся:</w:t>
      </w:r>
    </w:p>
    <w:p w:rsidR="007F45AC" w:rsidRDefault="007F45AC" w:rsidP="007F45AC">
      <w:pPr>
        <w:pStyle w:val="a8"/>
        <w:ind w:firstLine="708"/>
        <w:jc w:val="both"/>
      </w:pPr>
      <w:r>
        <w:t>- проведение занятий в учебное время по соответствующим программам в области защиты от чрезвычайных ситуаций  Министерства образования и науки Российской Федерации, в рамках курса «Основы безопасности жизнедеятельности» и дисциплины «Безопасность жизнедеятельности»;</w:t>
      </w:r>
    </w:p>
    <w:p w:rsidR="007F45AC" w:rsidRDefault="007F45AC" w:rsidP="007F45AC">
      <w:pPr>
        <w:pStyle w:val="a8"/>
        <w:ind w:firstLine="708"/>
        <w:jc w:val="both"/>
      </w:pPr>
      <w:r>
        <w:t>- участие в учениях и тренировках по гражданской обороне;</w:t>
      </w:r>
    </w:p>
    <w:p w:rsidR="007F45AC" w:rsidRDefault="007F45AC" w:rsidP="007F45AC">
      <w:pPr>
        <w:pStyle w:val="a8"/>
        <w:ind w:firstLine="708"/>
        <w:jc w:val="both"/>
      </w:pPr>
      <w:r>
        <w:t>- чтение памяток, листовок, буклетов и пособий, прослушивание радиопередач и просмотр телепрограмм по вопросам защиты от чрезвычайных ситуаций;</w:t>
      </w:r>
    </w:p>
    <w:p w:rsidR="007F45AC" w:rsidRDefault="007F45AC" w:rsidP="007F45AC">
      <w:pPr>
        <w:pStyle w:val="a8"/>
        <w:ind w:firstLine="708"/>
        <w:jc w:val="both"/>
      </w:pPr>
      <w:r>
        <w:t>г) педагогические работники - преподаватели дисциплины «Безопасность жизнедеятельности» и курса «Основы безопасности жизнедеятельности» по вопросам защиты в чрезвычайных ситуациях не реже одного раза в 3 года;</w:t>
      </w:r>
    </w:p>
    <w:p w:rsidR="007F45AC" w:rsidRDefault="007F45AC" w:rsidP="007F45AC">
      <w:pPr>
        <w:pStyle w:val="a8"/>
        <w:ind w:firstLine="708"/>
        <w:jc w:val="both"/>
      </w:pPr>
      <w:r>
        <w:t>д) для Главы муниципального образования «Каменский городской округ», руководителей отраслевых (функциональных) органов, территориальных органов, подведомственных учреждений Администрации Каменского городского округа и руководителей организаций, расположенных на территории муниципального образования «Каменский городской округ», для председателей комиссий по чрезвычайным ситуациям и уполномоченных работников:</w:t>
      </w:r>
    </w:p>
    <w:p w:rsidR="007F45AC" w:rsidRDefault="007F45AC" w:rsidP="007F45AC">
      <w:pPr>
        <w:pStyle w:val="a8"/>
        <w:ind w:firstLine="708"/>
        <w:jc w:val="both"/>
      </w:pPr>
      <w:r>
        <w:t xml:space="preserve">-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</w:t>
      </w:r>
    </w:p>
    <w:p w:rsidR="007F45AC" w:rsidRDefault="007F45AC" w:rsidP="007F45AC">
      <w:pPr>
        <w:pStyle w:val="a8"/>
        <w:ind w:firstLine="708"/>
        <w:jc w:val="center"/>
      </w:pPr>
      <w:r>
        <w:lastRenderedPageBreak/>
        <w:t>4</w:t>
      </w:r>
    </w:p>
    <w:p w:rsidR="007F45AC" w:rsidRDefault="007F45AC" w:rsidP="007F45AC">
      <w:pPr>
        <w:pStyle w:val="a8"/>
        <w:jc w:val="both"/>
      </w:pPr>
      <w:r>
        <w:t>профессиональным программам в области гражданской обороны, в том числе в учебно-методических центрах, а также на курсах гражданской обороны и в других организациях;</w:t>
      </w:r>
    </w:p>
    <w:p w:rsidR="007F45AC" w:rsidRDefault="007F45AC" w:rsidP="007F45AC">
      <w:pPr>
        <w:pStyle w:val="a8"/>
        <w:ind w:firstLine="708"/>
        <w:jc w:val="both"/>
      </w:pPr>
      <w:r>
        <w:t xml:space="preserve">- получение дополнительного профессионального образования или курсового обучения в области защиты от чрезвычайных ситуаций не реже одного раза в 5 лет; </w:t>
      </w:r>
    </w:p>
    <w:p w:rsidR="007F45AC" w:rsidRDefault="007F45AC" w:rsidP="007F45AC">
      <w:pPr>
        <w:pStyle w:val="a8"/>
        <w:ind w:firstLine="708"/>
        <w:jc w:val="both"/>
      </w:pPr>
      <w:r>
        <w:t>- проведение самостоятельной работы с нормативными документами по вопросам организации, планировании и проведения мероприятий по гражданской обороне, а так же участие в сборах, учениях, тренировках и других плановых мероприятиях по гражданской обороне;</w:t>
      </w:r>
    </w:p>
    <w:p w:rsidR="007F45AC" w:rsidRDefault="007F45AC" w:rsidP="007F45AC">
      <w:pPr>
        <w:pStyle w:val="ConsPlusNormal"/>
        <w:ind w:firstLine="709"/>
        <w:jc w:val="both"/>
      </w:pPr>
      <w:r>
        <w:t xml:space="preserve">е) для лиц, впервые назначенных на должность, связанную с выполнением обязанностей в области защиты от чрезвычайных ситуаций, курсовое обучение в области защиты от чрезвычайных ситуаций или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 </w:t>
      </w:r>
    </w:p>
    <w:p w:rsidR="007F45AC" w:rsidRDefault="007F45AC" w:rsidP="007F45AC">
      <w:pPr>
        <w:pStyle w:val="a8"/>
        <w:ind w:firstLine="708"/>
        <w:jc w:val="both"/>
      </w:pPr>
      <w:r>
        <w:t xml:space="preserve">5. Дополнительное профессиональное образование по программам повышения квалификации или курсовое обучение в области защиты от чрезвычайных ситуаций проходят: </w:t>
      </w:r>
    </w:p>
    <w:p w:rsidR="007F45AC" w:rsidRDefault="007F45AC" w:rsidP="007F45AC">
      <w:pPr>
        <w:pStyle w:val="ConsPlusNormal"/>
        <w:ind w:firstLine="709"/>
        <w:jc w:val="both"/>
      </w:pPr>
      <w:r>
        <w:t xml:space="preserve">а) Глава муниципального образования «Каменский городской округ», руководители отраслевых (функциональных) органов, территориальных органов, подведомственных учреждений Администрации Каменского городского округа и руководители организаций, расположенных на территории муниципального образования «Каменский городской округ» и председатели комиссий по чрезвычайным ситуациям - в </w:t>
      </w:r>
      <w:bookmarkStart w:id="3" w:name="l38"/>
      <w:bookmarkEnd w:id="3"/>
      <w:r>
        <w:t xml:space="preserve">учебно-методических центрах по гражданской обороне и чрезвычайным ситуациям субъектов Российской Федерации; </w:t>
      </w:r>
    </w:p>
    <w:p w:rsidR="007F45AC" w:rsidRDefault="007F45AC" w:rsidP="007F45AC">
      <w:pPr>
        <w:pStyle w:val="ConsPlusNormal"/>
        <w:ind w:firstLine="709"/>
        <w:jc w:val="both"/>
      </w:pPr>
      <w:bookmarkStart w:id="4" w:name="l39"/>
      <w:bookmarkStart w:id="5" w:name="l40"/>
      <w:bookmarkEnd w:id="4"/>
      <w:bookmarkEnd w:id="5"/>
      <w:r>
        <w:t xml:space="preserve">б) уполномоченные работники - в организациях, осуществляющих образовательную деятельность по дополнительным профессиональным </w:t>
      </w:r>
      <w:bookmarkStart w:id="6" w:name="l76"/>
      <w:bookmarkEnd w:id="6"/>
      <w:r>
        <w:t>программам в области защиты от чрезвычайных ситуаций, в том числе в учебно-методических центрах по гражданской обороне и чрезвычайным ситуациям Свердловской области, а также на курсах гражданской обороны муниципальных образований и в других организациях.</w:t>
      </w:r>
    </w:p>
    <w:p w:rsidR="007F45AC" w:rsidRDefault="007F45AC" w:rsidP="007F45AC">
      <w:pPr>
        <w:pStyle w:val="ConsPlusNormal"/>
        <w:ind w:firstLine="709"/>
        <w:jc w:val="both"/>
      </w:pPr>
      <w:r>
        <w:t xml:space="preserve">в) педагогические работники - </w:t>
      </w:r>
      <w:bookmarkStart w:id="7" w:name="l81"/>
      <w:bookmarkEnd w:id="7"/>
      <w:r>
        <w:t xml:space="preserve">преподаватели дисциплины «Безопасность жизнедеятельности» и курса «Основы безопасности </w:t>
      </w:r>
      <w:bookmarkStart w:id="8" w:name="l77"/>
      <w:bookmarkEnd w:id="8"/>
      <w:r>
        <w:t xml:space="preserve">жизнедеятельности» по вопросам защиты в чрезвычайных ситуациях осуществляется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  Министерства образования и науки Российской Федерации, в других организациях, осуществляющих </w:t>
      </w:r>
      <w:bookmarkStart w:id="9" w:name="l78"/>
      <w:bookmarkEnd w:id="9"/>
      <w:r>
        <w:t>образовательную деятельность по дополнительным профессиональным программам в области защиты от чрезвычайных ситуаций, в том числе в учебно-методических центрах по гражданской обороне и чрезвычайным ситуациям субъектов Российской Федерации.</w:t>
      </w:r>
    </w:p>
    <w:p w:rsidR="007F45AC" w:rsidRDefault="007F45AC" w:rsidP="007F45AC">
      <w:pPr>
        <w:pStyle w:val="ConsPlusNormal"/>
        <w:ind w:firstLine="709"/>
        <w:jc w:val="both"/>
      </w:pPr>
    </w:p>
    <w:p w:rsidR="007F45AC" w:rsidRDefault="007F45AC" w:rsidP="007F45AC">
      <w:pPr>
        <w:pStyle w:val="ConsPlusNormal"/>
        <w:ind w:firstLine="709"/>
        <w:jc w:val="center"/>
      </w:pPr>
      <w:r>
        <w:lastRenderedPageBreak/>
        <w:t>5</w:t>
      </w:r>
    </w:p>
    <w:p w:rsidR="007F45AC" w:rsidRDefault="007F45AC" w:rsidP="007F45AC">
      <w:pPr>
        <w:pStyle w:val="ConsPlusNormal"/>
        <w:ind w:firstLine="709"/>
        <w:jc w:val="both"/>
      </w:pPr>
      <w:r>
        <w:t>г) для данных категорий лиц, впервые назначенных на должность, дополнительное профессиональное образование по программам повышения квалификации или курсовое обучение в области защиты от чрезвычайных ситуаций в течение первого года работы является обязательным.</w:t>
      </w:r>
    </w:p>
    <w:p w:rsidR="007F45AC" w:rsidRDefault="007F45AC" w:rsidP="007F45AC">
      <w:pPr>
        <w:pStyle w:val="ConsPlusNormal"/>
        <w:ind w:firstLine="709"/>
        <w:jc w:val="both"/>
      </w:pPr>
      <w:r>
        <w:t>6. Обучение групп населения, указанных в подпунктах «а» - «ж» пункта 2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7F45AC" w:rsidRDefault="007F45AC" w:rsidP="007F45AC">
      <w:pPr>
        <w:pStyle w:val="a8"/>
        <w:ind w:firstLine="708"/>
        <w:jc w:val="both"/>
      </w:pPr>
      <w: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7F45AC" w:rsidRDefault="007F45AC" w:rsidP="007F45AC">
      <w:pPr>
        <w:pStyle w:val="a8"/>
        <w:ind w:firstLine="708"/>
        <w:jc w:val="both"/>
      </w:pPr>
      <w:r>
        <w:t xml:space="preserve">7. В целях проверки и совершенствования знаний, умений и навыков населения в области гражданской обороны и защиты населения от чрезвычайных ситуаций осуществляется в ходе проведения командно-штабных, тактико-специальных и комплексных учений и тренировок: </w:t>
      </w:r>
    </w:p>
    <w:p w:rsidR="007F45AC" w:rsidRDefault="007F45AC" w:rsidP="007F45AC">
      <w:pPr>
        <w:pStyle w:val="a8"/>
        <w:ind w:firstLine="708"/>
        <w:jc w:val="both"/>
      </w:pPr>
      <w:r>
        <w:t xml:space="preserve">7.1. Командно-штабные учения продолжительностью до 3 суток проводятся в Администрации Каменского городского округа, отраслевых (функциональных) органах, территориальных органах, подведомственных учреждениях Администрации Каменского городского округа, - 1 раз в 3 года. Командно-штабные учения или штабные тренировки продолжительностью до 1 суток проводятся 1 раз в год. </w:t>
      </w:r>
    </w:p>
    <w:p w:rsidR="007F45AC" w:rsidRDefault="007F45AC" w:rsidP="007F45AC">
      <w:pPr>
        <w:pStyle w:val="a8"/>
        <w:ind w:firstLine="708"/>
        <w:jc w:val="both"/>
      </w:pPr>
      <w:r>
        <w:t xml:space="preserve">К проведению командно-штабных учений в Администрации Каменского городского округа, отраслевых (функциональных) органах, территориальных органах, подведомственных учреждениях Администрации Каменского городского округа и организациях, расположенных на территории муниципального образования «Каменский городской округ» могут в установленном порядке привлекаться оперативные группы военных округов, гарнизонов, соединений и воинских частей Вооруженных Сил </w:t>
      </w:r>
      <w:bookmarkStart w:id="10" w:name="l47"/>
      <w:bookmarkEnd w:id="10"/>
      <w:r>
        <w:t xml:space="preserve">Российской Федерации, внутренних войск Министерства внутренних дел Российской Федерации и органов внутренних дел Российской Федерации, а также по согласованию с органами исполнительной власти субъектов Российской Федерации и органами местного </w:t>
      </w:r>
      <w:bookmarkStart w:id="11" w:name="l48"/>
      <w:bookmarkEnd w:id="11"/>
      <w:r>
        <w:t xml:space="preserve">самоуправления - силы и средства единой </w:t>
      </w:r>
    </w:p>
    <w:p w:rsidR="007F45AC" w:rsidRDefault="007F45AC" w:rsidP="007F45AC">
      <w:pPr>
        <w:pStyle w:val="a8"/>
        <w:ind w:firstLine="708"/>
        <w:jc w:val="center"/>
      </w:pPr>
      <w:r>
        <w:lastRenderedPageBreak/>
        <w:t>6</w:t>
      </w:r>
    </w:p>
    <w:p w:rsidR="007F45AC" w:rsidRDefault="007F45AC" w:rsidP="007F45AC">
      <w:pPr>
        <w:pStyle w:val="a8"/>
        <w:jc w:val="both"/>
      </w:pPr>
      <w:r>
        <w:t xml:space="preserve">государственной системы предупреждения и ликвидации чрезвычайных ситуаций. </w:t>
      </w:r>
    </w:p>
    <w:p w:rsidR="007F45AC" w:rsidRDefault="007F45AC" w:rsidP="007F45AC">
      <w:pPr>
        <w:pStyle w:val="a8"/>
        <w:ind w:firstLine="708"/>
        <w:jc w:val="both"/>
      </w:pPr>
      <w:r>
        <w:t xml:space="preserve">7.2. Тактико-специальные учения продолжительностью до 8 часов проводятся с участием аварийно-спасательных служб и </w:t>
      </w:r>
      <w:bookmarkStart w:id="12" w:name="l49"/>
      <w:bookmarkEnd w:id="12"/>
      <w:r>
        <w:t>аварийно-спасательных формирований (далее именуются - формирования) организаций 1 раз в 3 года, а с участием формирований постоянной готовности - 1 раз в год.</w:t>
      </w:r>
    </w:p>
    <w:p w:rsidR="007F45AC" w:rsidRDefault="007F45AC" w:rsidP="007F45AC">
      <w:pPr>
        <w:pStyle w:val="a8"/>
        <w:ind w:firstLine="708"/>
        <w:jc w:val="both"/>
      </w:pPr>
      <w:r>
        <w:t xml:space="preserve">7.3. Комплексные учения </w:t>
      </w:r>
      <w:r>
        <w:rPr>
          <w:color w:val="000000" w:themeColor="text1"/>
        </w:rPr>
        <w:t xml:space="preserve">продолжительностью до 2 суток </w:t>
      </w:r>
      <w:bookmarkStart w:id="13" w:name="l50"/>
      <w:bookmarkEnd w:id="13"/>
      <w:r>
        <w:rPr>
          <w:color w:val="000000" w:themeColor="text1"/>
        </w:rPr>
        <w:t xml:space="preserve">проводятся 1 раз в 3 года в муниципальном образовании и организациях, имеющих опасные производственные объекты, а также в лечебно-профилактических учреждениях, имеющих более 600 коек. В </w:t>
      </w:r>
      <w:bookmarkStart w:id="14" w:name="l51"/>
      <w:bookmarkEnd w:id="14"/>
      <w:r>
        <w:rPr>
          <w:color w:val="000000" w:themeColor="text1"/>
        </w:rPr>
        <w:t>других</w:t>
      </w:r>
      <w:r>
        <w:t xml:space="preserve"> организациях 1 раз в 3 года проводятся тренировки продолжительностью до 8 часов. </w:t>
      </w:r>
    </w:p>
    <w:p w:rsidR="007F45AC" w:rsidRDefault="007F45AC" w:rsidP="007F45AC">
      <w:pPr>
        <w:pStyle w:val="a8"/>
        <w:ind w:firstLine="708"/>
        <w:jc w:val="both"/>
      </w:pPr>
      <w:bookmarkStart w:id="15" w:name="l52"/>
      <w:bookmarkEnd w:id="15"/>
      <w:r>
        <w:t>7.4. Тренировки в организациях, осуществляющих образовательную деятельность, проводятся ежегодно.</w:t>
      </w:r>
    </w:p>
    <w:p w:rsidR="007F45AC" w:rsidRDefault="007F45AC" w:rsidP="007F45AC">
      <w:pPr>
        <w:pStyle w:val="a8"/>
        <w:ind w:firstLine="708"/>
        <w:jc w:val="both"/>
      </w:pPr>
      <w:r>
        <w:t>7.5. Лица, привлекаемые на учения и тренировки в области защиты от чрезвычайных ситуаций, должны быть проинформированы о возможном риске при их проведении.</w:t>
      </w:r>
    </w:p>
    <w:p w:rsidR="007F45AC" w:rsidRDefault="007F45AC" w:rsidP="007F45AC">
      <w:pPr>
        <w:pStyle w:val="a8"/>
        <w:ind w:firstLine="708"/>
        <w:jc w:val="both"/>
      </w:pPr>
      <w:r>
        <w:t xml:space="preserve">8. В целях организации и осуществления подготовки населения в области защиты от чрезвычайных ситуаций, Администрация Каменского городского округа в пределах территории муниципального образования «Каменский городской округ» осуществляет координацию, методическое руководство и контроль над подготовкой населения в области защиты от чрезвычайных ситуаций. </w:t>
      </w:r>
    </w:p>
    <w:p w:rsidR="007F45AC" w:rsidRDefault="007F45AC" w:rsidP="007F45AC">
      <w:pPr>
        <w:pStyle w:val="a8"/>
        <w:ind w:firstLine="708"/>
        <w:jc w:val="both"/>
      </w:pPr>
    </w:p>
    <w:p w:rsidR="007F45AC" w:rsidRDefault="007F45AC" w:rsidP="007F45AC">
      <w:pPr>
        <w:pStyle w:val="a8"/>
        <w:ind w:firstLine="708"/>
        <w:jc w:val="both"/>
      </w:pPr>
      <w:bookmarkStart w:id="16" w:name="l54"/>
      <w:bookmarkStart w:id="17" w:name="l55"/>
      <w:bookmarkStart w:id="18" w:name="l56"/>
      <w:bookmarkStart w:id="19" w:name="l57"/>
      <w:bookmarkEnd w:id="16"/>
      <w:bookmarkEnd w:id="17"/>
      <w:bookmarkEnd w:id="18"/>
      <w:bookmarkEnd w:id="19"/>
      <w:r>
        <w:rPr>
          <w:rStyle w:val="a4"/>
          <w:color w:val="000000"/>
        </w:rPr>
        <w:t>9. Финансовое обеспечение</w:t>
      </w:r>
    </w:p>
    <w:p w:rsidR="007F45AC" w:rsidRDefault="007F45AC" w:rsidP="007F45AC">
      <w:pPr>
        <w:pStyle w:val="a8"/>
        <w:ind w:firstLine="708"/>
        <w:jc w:val="both"/>
      </w:pPr>
      <w:r>
        <w:t xml:space="preserve">9.1. </w:t>
      </w:r>
      <w:r>
        <w:rPr>
          <w:color w:val="000000" w:themeColor="text1"/>
        </w:rPr>
        <w:t>Финансирование подготовки</w:t>
      </w:r>
      <w:r>
        <w:t xml:space="preserve"> Главы муниципального образования «Каменский городской округ», руководителей отраслевых (функциональных) органов Администрации Каменского городского округа, руководителей территориальных органов Администрации Каменского городского округа, </w:t>
      </w:r>
      <w:r>
        <w:rPr>
          <w:color w:val="000000" w:themeColor="text1"/>
        </w:rPr>
        <w:t xml:space="preserve">председателей комиссий по чрезвычайным ситуациям, уполномоченных работников соответствующего звена территориальной подсистемы единой государственной системы предупреждения и </w:t>
      </w:r>
      <w:bookmarkStart w:id="20" w:name="l65"/>
      <w:bookmarkEnd w:id="20"/>
      <w:r>
        <w:rPr>
          <w:color w:val="000000" w:themeColor="text1"/>
        </w:rPr>
        <w:t xml:space="preserve">ликвидации чрезвычайных ситуаций, подготовки неработающего населения, проживающие на территории Каменского городского округа, а также проведения </w:t>
      </w:r>
      <w:r>
        <w:t xml:space="preserve">в Администрации Каменского городского округа, отраслевых (функциональных) органах Администрации Каменского городского округа, территориальных органах Администрации Каменского городского округа учений и тренировок осуществляется за счет средств местных </w:t>
      </w:r>
      <w:bookmarkStart w:id="21" w:name="l66"/>
      <w:bookmarkEnd w:id="21"/>
      <w:r>
        <w:t xml:space="preserve">бюджетов. </w:t>
      </w:r>
    </w:p>
    <w:p w:rsidR="007F45AC" w:rsidRDefault="007F45AC" w:rsidP="007F45AC">
      <w:pPr>
        <w:pStyle w:val="a8"/>
        <w:ind w:firstLine="708"/>
        <w:jc w:val="both"/>
      </w:pPr>
      <w:r>
        <w:t xml:space="preserve">9.2. Финансирование подготовки работающего населения в области защиты от чрезвычайных ситуаций, подготовки и аттестации формирований, а также проведения организациями, расположенных на территории муниципального образования «Каменский городской округ» учений и тренировок </w:t>
      </w:r>
      <w:bookmarkStart w:id="22" w:name="l67"/>
      <w:bookmarkEnd w:id="22"/>
      <w:r>
        <w:t>осуществляется за счет самих организаций.</w:t>
      </w:r>
    </w:p>
    <w:p w:rsidR="007F45AC" w:rsidRDefault="007F45AC" w:rsidP="002D409C">
      <w:pPr>
        <w:pStyle w:val="a8"/>
        <w:jc w:val="both"/>
      </w:pPr>
    </w:p>
    <w:p w:rsidR="007F45AC" w:rsidRPr="00273453" w:rsidRDefault="007F45AC" w:rsidP="002D409C">
      <w:pPr>
        <w:pStyle w:val="a8"/>
        <w:jc w:val="both"/>
      </w:pPr>
    </w:p>
    <w:sectPr w:rsidR="007F45AC" w:rsidRPr="00273453" w:rsidSect="007F45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7A7" w:rsidRDefault="001237A7" w:rsidP="002D409C">
      <w:pPr>
        <w:spacing w:after="0" w:line="240" w:lineRule="auto"/>
      </w:pPr>
      <w:r>
        <w:separator/>
      </w:r>
    </w:p>
  </w:endnote>
  <w:endnote w:type="continuationSeparator" w:id="1">
    <w:p w:rsidR="001237A7" w:rsidRDefault="001237A7" w:rsidP="002D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7A7" w:rsidRDefault="001237A7" w:rsidP="002D409C">
      <w:pPr>
        <w:spacing w:after="0" w:line="240" w:lineRule="auto"/>
      </w:pPr>
      <w:r>
        <w:separator/>
      </w:r>
    </w:p>
  </w:footnote>
  <w:footnote w:type="continuationSeparator" w:id="1">
    <w:p w:rsidR="001237A7" w:rsidRDefault="001237A7" w:rsidP="002D40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5F03"/>
    <w:rsid w:val="000371E8"/>
    <w:rsid w:val="000530BA"/>
    <w:rsid w:val="0005727D"/>
    <w:rsid w:val="00070AEF"/>
    <w:rsid w:val="000A62D8"/>
    <w:rsid w:val="000C3961"/>
    <w:rsid w:val="000C7808"/>
    <w:rsid w:val="001237A7"/>
    <w:rsid w:val="00147ACA"/>
    <w:rsid w:val="0015537D"/>
    <w:rsid w:val="00156019"/>
    <w:rsid w:val="00162FD2"/>
    <w:rsid w:val="001B625B"/>
    <w:rsid w:val="001D2DA0"/>
    <w:rsid w:val="00234B3B"/>
    <w:rsid w:val="00242EF0"/>
    <w:rsid w:val="00272864"/>
    <w:rsid w:val="002768C1"/>
    <w:rsid w:val="00297C4C"/>
    <w:rsid w:val="002A5E20"/>
    <w:rsid w:val="002A6545"/>
    <w:rsid w:val="002B0683"/>
    <w:rsid w:val="002B08E9"/>
    <w:rsid w:val="002D409C"/>
    <w:rsid w:val="002F3AEE"/>
    <w:rsid w:val="003323E6"/>
    <w:rsid w:val="003556A4"/>
    <w:rsid w:val="00374B34"/>
    <w:rsid w:val="00384D35"/>
    <w:rsid w:val="00392F08"/>
    <w:rsid w:val="003A133D"/>
    <w:rsid w:val="003B267F"/>
    <w:rsid w:val="003B2C54"/>
    <w:rsid w:val="003B5A5F"/>
    <w:rsid w:val="003C507C"/>
    <w:rsid w:val="003C7F7C"/>
    <w:rsid w:val="00440DC5"/>
    <w:rsid w:val="004B20ED"/>
    <w:rsid w:val="004C37E8"/>
    <w:rsid w:val="00545E9E"/>
    <w:rsid w:val="00562D6B"/>
    <w:rsid w:val="005716EF"/>
    <w:rsid w:val="005A406C"/>
    <w:rsid w:val="005E2F76"/>
    <w:rsid w:val="005F672D"/>
    <w:rsid w:val="00607737"/>
    <w:rsid w:val="00625190"/>
    <w:rsid w:val="00627006"/>
    <w:rsid w:val="0065453C"/>
    <w:rsid w:val="00667F84"/>
    <w:rsid w:val="0069172D"/>
    <w:rsid w:val="0069578D"/>
    <w:rsid w:val="006A637D"/>
    <w:rsid w:val="006E49EA"/>
    <w:rsid w:val="0071366A"/>
    <w:rsid w:val="00717978"/>
    <w:rsid w:val="00724420"/>
    <w:rsid w:val="00724DCA"/>
    <w:rsid w:val="00732B56"/>
    <w:rsid w:val="00745B02"/>
    <w:rsid w:val="0077082D"/>
    <w:rsid w:val="0077091C"/>
    <w:rsid w:val="00772F8D"/>
    <w:rsid w:val="00775CB6"/>
    <w:rsid w:val="00794ECF"/>
    <w:rsid w:val="007C2350"/>
    <w:rsid w:val="007C6921"/>
    <w:rsid w:val="007E5F03"/>
    <w:rsid w:val="007F45AC"/>
    <w:rsid w:val="007F77BE"/>
    <w:rsid w:val="008064C0"/>
    <w:rsid w:val="00835630"/>
    <w:rsid w:val="00842121"/>
    <w:rsid w:val="00857C04"/>
    <w:rsid w:val="008969CB"/>
    <w:rsid w:val="008C36D1"/>
    <w:rsid w:val="008F4425"/>
    <w:rsid w:val="008F77B3"/>
    <w:rsid w:val="008F79F0"/>
    <w:rsid w:val="00915406"/>
    <w:rsid w:val="009517CB"/>
    <w:rsid w:val="0095696E"/>
    <w:rsid w:val="0098268F"/>
    <w:rsid w:val="009950C1"/>
    <w:rsid w:val="009C7353"/>
    <w:rsid w:val="00A04FB2"/>
    <w:rsid w:val="00A166BC"/>
    <w:rsid w:val="00A171FD"/>
    <w:rsid w:val="00A2676A"/>
    <w:rsid w:val="00A36987"/>
    <w:rsid w:val="00A902F5"/>
    <w:rsid w:val="00A965C4"/>
    <w:rsid w:val="00AD24D2"/>
    <w:rsid w:val="00B46F74"/>
    <w:rsid w:val="00B657EB"/>
    <w:rsid w:val="00B7530B"/>
    <w:rsid w:val="00B83FC1"/>
    <w:rsid w:val="00C44EE6"/>
    <w:rsid w:val="00C619AE"/>
    <w:rsid w:val="00C62342"/>
    <w:rsid w:val="00C83824"/>
    <w:rsid w:val="00CB6B36"/>
    <w:rsid w:val="00D113D7"/>
    <w:rsid w:val="00D647D6"/>
    <w:rsid w:val="00D71BCF"/>
    <w:rsid w:val="00DE49FB"/>
    <w:rsid w:val="00DE4F0B"/>
    <w:rsid w:val="00DE7595"/>
    <w:rsid w:val="00E30048"/>
    <w:rsid w:val="00E34E14"/>
    <w:rsid w:val="00E36212"/>
    <w:rsid w:val="00E4074E"/>
    <w:rsid w:val="00E740AD"/>
    <w:rsid w:val="00F21336"/>
    <w:rsid w:val="00F4009A"/>
    <w:rsid w:val="00F40735"/>
    <w:rsid w:val="00F47EE7"/>
    <w:rsid w:val="00F6616E"/>
    <w:rsid w:val="00F665E3"/>
    <w:rsid w:val="00F735AD"/>
    <w:rsid w:val="00F80C08"/>
    <w:rsid w:val="00F96B48"/>
    <w:rsid w:val="00FB1BEA"/>
    <w:rsid w:val="00FC365F"/>
    <w:rsid w:val="00FE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AE"/>
  </w:style>
  <w:style w:type="paragraph" w:styleId="1">
    <w:name w:val="heading 1"/>
    <w:basedOn w:val="a"/>
    <w:link w:val="10"/>
    <w:uiPriority w:val="9"/>
    <w:qFormat/>
    <w:rsid w:val="00A902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5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7E5F03"/>
    <w:rPr>
      <w:b/>
      <w:bCs/>
    </w:rPr>
  </w:style>
  <w:style w:type="paragraph" w:styleId="a5">
    <w:name w:val="Body Text"/>
    <w:basedOn w:val="a"/>
    <w:link w:val="a6"/>
    <w:semiHidden/>
    <w:rsid w:val="007E5F0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7E5F0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E75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basedOn w:val="a0"/>
    <w:uiPriority w:val="99"/>
    <w:semiHidden/>
    <w:unhideWhenUsed/>
    <w:rsid w:val="00F6616E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C62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3A133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s52">
    <w:name w:val="s_52"/>
    <w:basedOn w:val="a"/>
    <w:rsid w:val="004C3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02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header"/>
    <w:basedOn w:val="a"/>
    <w:link w:val="aa"/>
    <w:uiPriority w:val="99"/>
    <w:unhideWhenUsed/>
    <w:rsid w:val="002D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D409C"/>
  </w:style>
  <w:style w:type="paragraph" w:styleId="ab">
    <w:name w:val="footer"/>
    <w:basedOn w:val="a"/>
    <w:link w:val="ac"/>
    <w:uiPriority w:val="99"/>
    <w:semiHidden/>
    <w:unhideWhenUsed/>
    <w:rsid w:val="002D4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40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6C4E5-3B22-46A9-9DEA-4A1BF14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2620</Words>
  <Characters>14939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obchii22</cp:lastModifiedBy>
  <cp:revision>51</cp:revision>
  <cp:lastPrinted>2015-11-26T07:10:00Z</cp:lastPrinted>
  <dcterms:created xsi:type="dcterms:W3CDTF">2015-09-16T09:47:00Z</dcterms:created>
  <dcterms:modified xsi:type="dcterms:W3CDTF">2015-11-26T07:13:00Z</dcterms:modified>
</cp:coreProperties>
</file>